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79" w:rsidRDefault="00DF1207" w:rsidP="009E5179">
      <w:pPr>
        <w:spacing w:after="0" w:line="276" w:lineRule="auto"/>
        <w:rPr>
          <w:rFonts w:ascii="Times New Roman" w:eastAsia="Times New Roman" w:hAnsi="Times New Roman" w:cs="Times New Roman"/>
          <w:b/>
          <w:bCs/>
          <w:smallCaps/>
          <w:color w:val="FF0000"/>
          <w:sz w:val="24"/>
          <w:szCs w:val="24"/>
          <w:lang w:val="sq-AL"/>
        </w:rPr>
      </w:pPr>
      <w:r w:rsidRPr="005E4369">
        <w:rPr>
          <w:rFonts w:ascii="Times New Roman" w:hAnsi="Times New Roman" w:cs="Times New Roman"/>
          <w:noProof/>
          <w:sz w:val="24"/>
          <w:szCs w:val="24"/>
        </w:rPr>
        <w:drawing>
          <wp:anchor distT="0" distB="0" distL="114300" distR="114300" simplePos="0" relativeHeight="251659264" behindDoc="0" locked="0" layoutInCell="1" allowOverlap="1" wp14:anchorId="126DCBC9" wp14:editId="192F99F7">
            <wp:simplePos x="0" y="0"/>
            <wp:positionH relativeFrom="page">
              <wp:posOffset>161925</wp:posOffset>
            </wp:positionH>
            <wp:positionV relativeFrom="paragraph">
              <wp:posOffset>-704850</wp:posOffset>
            </wp:positionV>
            <wp:extent cx="7560945" cy="1371600"/>
            <wp:effectExtent l="0" t="0" r="1905" b="0"/>
            <wp:wrapNone/>
            <wp:docPr id="1" name="Picture 1" descr="11-ministria-kultures-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ministria-kultures-Grey-01"/>
                    <pic:cNvPicPr>
                      <a:picLocks noChangeAspect="1" noChangeArrowheads="1"/>
                    </pic:cNvPicPr>
                  </pic:nvPicPr>
                  <pic:blipFill>
                    <a:blip r:embed="rId7"/>
                    <a:srcRect/>
                    <a:stretch>
                      <a:fillRect/>
                    </a:stretch>
                  </pic:blipFill>
                  <pic:spPr bwMode="auto">
                    <a:xfrm>
                      <a:off x="0" y="0"/>
                      <a:ext cx="7560945" cy="1371600"/>
                    </a:xfrm>
                    <a:prstGeom prst="rect">
                      <a:avLst/>
                    </a:prstGeom>
                    <a:noFill/>
                  </pic:spPr>
                </pic:pic>
              </a:graphicData>
            </a:graphic>
          </wp:anchor>
        </w:drawing>
      </w:r>
    </w:p>
    <w:p w:rsidR="00132E79" w:rsidRDefault="00132E79" w:rsidP="009E5179">
      <w:pPr>
        <w:spacing w:after="0" w:line="276" w:lineRule="auto"/>
        <w:rPr>
          <w:rFonts w:ascii="Times New Roman" w:eastAsia="Times New Roman" w:hAnsi="Times New Roman" w:cs="Times New Roman"/>
          <w:b/>
          <w:bCs/>
          <w:smallCaps/>
          <w:color w:val="FF0000"/>
          <w:sz w:val="24"/>
          <w:szCs w:val="24"/>
          <w:lang w:val="sq-AL"/>
        </w:rPr>
      </w:pPr>
    </w:p>
    <w:p w:rsidR="00132E79" w:rsidRDefault="00132E79" w:rsidP="009E5179">
      <w:pPr>
        <w:spacing w:after="0" w:line="276" w:lineRule="auto"/>
        <w:rPr>
          <w:rFonts w:ascii="Times New Roman" w:eastAsia="Times New Roman" w:hAnsi="Times New Roman" w:cs="Times New Roman"/>
          <w:b/>
          <w:bCs/>
          <w:smallCaps/>
          <w:color w:val="FF0000"/>
          <w:sz w:val="24"/>
          <w:szCs w:val="24"/>
          <w:lang w:val="sq-AL"/>
        </w:rPr>
      </w:pPr>
    </w:p>
    <w:p w:rsidR="00132E79" w:rsidRDefault="00132E79" w:rsidP="009E5179">
      <w:pPr>
        <w:spacing w:after="0" w:line="276" w:lineRule="auto"/>
        <w:rPr>
          <w:rFonts w:ascii="Times New Roman" w:eastAsia="Times New Roman" w:hAnsi="Times New Roman" w:cs="Times New Roman"/>
          <w:b/>
          <w:bCs/>
          <w:smallCaps/>
          <w:color w:val="FF0000"/>
          <w:sz w:val="24"/>
          <w:szCs w:val="24"/>
          <w:lang w:val="sq-AL"/>
        </w:rPr>
      </w:pPr>
    </w:p>
    <w:p w:rsidR="009E5179" w:rsidRPr="009E5179" w:rsidRDefault="00F8475C" w:rsidP="009E5179">
      <w:pPr>
        <w:spacing w:after="0" w:line="276" w:lineRule="auto"/>
        <w:rPr>
          <w:rFonts w:ascii="Times New Roman" w:eastAsia="Times New Roman" w:hAnsi="Times New Roman" w:cs="Times New Roman"/>
          <w:b/>
          <w:bCs/>
          <w:smallCaps/>
          <w:color w:val="FF0000"/>
          <w:sz w:val="24"/>
          <w:szCs w:val="24"/>
          <w:lang w:val="sq-AL"/>
        </w:rPr>
      </w:pPr>
      <w:r>
        <w:rPr>
          <w:rFonts w:ascii="Times New Roman" w:eastAsia="Times New Roman" w:hAnsi="Times New Roman" w:cs="Times New Roman"/>
          <w:b/>
          <w:bCs/>
          <w:smallCaps/>
          <w:color w:val="FF0000"/>
          <w:sz w:val="24"/>
          <w:szCs w:val="24"/>
          <w:lang w:val="sq-AL"/>
        </w:rPr>
        <w:t>Aneks</w:t>
      </w:r>
      <w:r w:rsidR="009E5179" w:rsidRPr="009E5179">
        <w:rPr>
          <w:rFonts w:ascii="Times New Roman" w:eastAsia="Times New Roman" w:hAnsi="Times New Roman" w:cs="Times New Roman"/>
          <w:b/>
          <w:bCs/>
          <w:smallCaps/>
          <w:color w:val="FF0000"/>
          <w:sz w:val="24"/>
          <w:szCs w:val="24"/>
          <w:lang w:val="sq-AL"/>
        </w:rPr>
        <w:t xml:space="preserve"> 1</w:t>
      </w:r>
    </w:p>
    <w:p w:rsidR="009E5179" w:rsidRPr="009E5179" w:rsidRDefault="009E5179" w:rsidP="009E5179">
      <w:pPr>
        <w:spacing w:after="0" w:line="276" w:lineRule="auto"/>
        <w:rPr>
          <w:rFonts w:ascii="Times New Roman" w:eastAsia="Times New Roman" w:hAnsi="Times New Roman" w:cs="Times New Roman"/>
          <w:b/>
          <w:bCs/>
          <w:smallCaps/>
          <w:color w:val="FF0000"/>
          <w:sz w:val="24"/>
          <w:szCs w:val="24"/>
          <w:lang w:val="sq-AL"/>
        </w:rPr>
      </w:pPr>
    </w:p>
    <w:p w:rsidR="009E5179" w:rsidRPr="009E5179" w:rsidRDefault="009E5179" w:rsidP="009E5179">
      <w:pPr>
        <w:jc w:val="center"/>
        <w:rPr>
          <w:rFonts w:ascii="Times New Roman" w:eastAsia="MS Mincho" w:hAnsi="Times New Roman" w:cs="Times New Roman"/>
          <w:b/>
          <w:sz w:val="24"/>
          <w:szCs w:val="24"/>
          <w:lang w:val="sq-AL"/>
        </w:rPr>
      </w:pPr>
      <w:bookmarkStart w:id="0" w:name="_Hlk57199934"/>
      <w:r w:rsidRPr="009E5179">
        <w:rPr>
          <w:rFonts w:ascii="Times New Roman" w:eastAsia="MS Mincho" w:hAnsi="Times New Roman" w:cs="Times New Roman"/>
          <w:b/>
          <w:sz w:val="24"/>
          <w:szCs w:val="24"/>
          <w:lang w:val="sq-AL"/>
        </w:rPr>
        <w:t>UDHËZUES MBI THIRRJEN PËR PROJEKT PROPOZIM, 2022</w:t>
      </w:r>
    </w:p>
    <w:p w:rsidR="009E5179" w:rsidRPr="009E5179" w:rsidRDefault="009E5179" w:rsidP="00DF1207">
      <w:pPr>
        <w:tabs>
          <w:tab w:val="left" w:pos="6510"/>
        </w:tabs>
        <w:ind w:left="1134" w:hanging="1134"/>
        <w:jc w:val="both"/>
        <w:rPr>
          <w:rFonts w:ascii="Times New Roman" w:eastAsia="MS Mincho" w:hAnsi="Times New Roman" w:cs="Times New Roman"/>
          <w:b/>
          <w:bCs/>
          <w:color w:val="000000" w:themeColor="text1"/>
          <w:sz w:val="24"/>
          <w:szCs w:val="24"/>
          <w:lang w:val="sq-AL"/>
        </w:rPr>
      </w:pPr>
      <w:r w:rsidRPr="009E5179">
        <w:rPr>
          <w:rFonts w:ascii="Times New Roman" w:eastAsia="MS Mincho" w:hAnsi="Times New Roman" w:cs="Times New Roman"/>
          <w:b/>
          <w:bCs/>
          <w:color w:val="000000" w:themeColor="text1"/>
          <w:sz w:val="24"/>
          <w:szCs w:val="24"/>
          <w:lang w:val="sq-AL"/>
        </w:rPr>
        <w:t>Lexoni me vëmendje!</w:t>
      </w:r>
      <w:r w:rsidR="00DF1207">
        <w:rPr>
          <w:rFonts w:ascii="Times New Roman" w:eastAsia="MS Mincho" w:hAnsi="Times New Roman" w:cs="Times New Roman"/>
          <w:b/>
          <w:bCs/>
          <w:color w:val="000000" w:themeColor="text1"/>
          <w:sz w:val="24"/>
          <w:szCs w:val="24"/>
          <w:lang w:val="sq-AL"/>
        </w:rPr>
        <w:tab/>
      </w:r>
    </w:p>
    <w:p w:rsidR="009E5179" w:rsidRPr="009E5179" w:rsidRDefault="009E5179" w:rsidP="009E5179">
      <w:pPr>
        <w:spacing w:after="0" w:line="360" w:lineRule="auto"/>
        <w:jc w:val="both"/>
        <w:rPr>
          <w:rFonts w:ascii="Times New Roman" w:eastAsia="MS Mincho" w:hAnsi="Times New Roman" w:cs="Times New Roman"/>
          <w:color w:val="000000" w:themeColor="text1"/>
          <w:sz w:val="24"/>
          <w:szCs w:val="24"/>
          <w:lang w:val="sq-AL"/>
        </w:rPr>
      </w:pPr>
      <w:r w:rsidRPr="009E5179">
        <w:rPr>
          <w:rFonts w:ascii="Times New Roman" w:eastAsia="MS Mincho" w:hAnsi="Times New Roman" w:cs="Times New Roman"/>
          <w:sz w:val="24"/>
          <w:szCs w:val="24"/>
          <w:lang w:val="sq-AL"/>
        </w:rPr>
        <w:t xml:space="preserve">Thirrja e Ministrisë së Kulturës për projekte kulturore do të mbështesë financiarisht me fonde publike projekt-propozime të paraqitura nga individë, persona fizikë ose juridikë, të regjistruar në territorin e Republikës së Shqipërisë, që kanë në objekt të veprimtarisë së tyre promovimin, digjitalizimin dhe </w:t>
      </w:r>
      <w:r w:rsidRPr="009E5179">
        <w:rPr>
          <w:rFonts w:ascii="Times New Roman" w:eastAsia="MS Mincho" w:hAnsi="Times New Roman" w:cs="Times New Roman"/>
          <w:color w:val="000000" w:themeColor="text1"/>
          <w:sz w:val="24"/>
          <w:szCs w:val="24"/>
          <w:lang w:val="sq-AL"/>
        </w:rPr>
        <w:t xml:space="preserve">edukimin në fushat e artit, kulturës dhe trashëgimisë kulturore. </w:t>
      </w:r>
    </w:p>
    <w:p w:rsidR="009E5179" w:rsidRPr="009E5179" w:rsidRDefault="009E5179" w:rsidP="009E5179">
      <w:pPr>
        <w:spacing w:after="0" w:line="360" w:lineRule="auto"/>
        <w:jc w:val="both"/>
        <w:rPr>
          <w:rFonts w:ascii="Times New Roman" w:eastAsia="MS Mincho" w:hAnsi="Times New Roman" w:cs="Times New Roman"/>
          <w:color w:val="FF0000"/>
          <w:sz w:val="24"/>
          <w:szCs w:val="24"/>
          <w:lang w:val="sq-AL"/>
        </w:rPr>
      </w:pPr>
      <w:r w:rsidRPr="009E5179">
        <w:rPr>
          <w:rFonts w:ascii="Times New Roman" w:eastAsia="MS Mincho" w:hAnsi="Times New Roman" w:cs="Times New Roman"/>
          <w:color w:val="000000" w:themeColor="text1"/>
          <w:sz w:val="24"/>
          <w:szCs w:val="24"/>
          <w:lang w:val="sq-AL"/>
        </w:rPr>
        <w:t xml:space="preserve">Thirrja do të qëndrojë e hapur nga data </w:t>
      </w:r>
      <w:r w:rsidR="00221813">
        <w:rPr>
          <w:rFonts w:ascii="Times New Roman" w:eastAsia="MS Mincho" w:hAnsi="Times New Roman" w:cs="Times New Roman"/>
          <w:b/>
          <w:color w:val="FF0000"/>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Dhjetor 2021 deri më 17 Janar 2022, ora 16</w:t>
      </w:r>
      <w:r w:rsidRPr="009E5179">
        <w:rPr>
          <w:rFonts w:ascii="Times New Roman" w:eastAsia="MS Mincho" w:hAnsi="Times New Roman" w:cs="Times New Roman"/>
          <w:b/>
          <w:color w:val="FF0000"/>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p w:rsidR="009E5179" w:rsidRPr="009E5179" w:rsidRDefault="009E5179" w:rsidP="009E5179">
      <w:pPr>
        <w:spacing w:after="0" w:line="360" w:lineRule="auto"/>
        <w:jc w:val="both"/>
        <w:rPr>
          <w:rFonts w:ascii="Times New Roman" w:eastAsia="MS Mincho" w:hAnsi="Times New Roman" w:cs="Times New Roman"/>
          <w:b/>
          <w:bCs/>
          <w:color w:val="FF0000"/>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color w:val="000000" w:themeColor="text1"/>
          <w:sz w:val="24"/>
          <w:szCs w:val="24"/>
          <w:lang w:val="sq-AL"/>
        </w:rPr>
        <w:t xml:space="preserve">Projekt-propozimet e paraqitura duhet të realizohen brenda vitit buxhetor, që do të thotë se aktivitetet e propozuara duhet të zhvillohen brenda periudhës </w:t>
      </w:r>
      <w:r w:rsidRPr="009E5179">
        <w:rPr>
          <w:rFonts w:ascii="Times New Roman" w:eastAsia="MS Mincho" w:hAnsi="Times New Roman" w:cs="Times New Roman"/>
          <w:b/>
          <w:bCs/>
          <w:color w:val="FF0000"/>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C427C">
        <w:rPr>
          <w:rFonts w:ascii="Times New Roman" w:eastAsia="MS Mincho" w:hAnsi="Times New Roman" w:cs="Times New Roman"/>
          <w:b/>
          <w:bCs/>
          <w:color w:val="FF0000"/>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bookmarkStart w:id="1" w:name="_GoBack"/>
      <w:bookmarkEnd w:id="1"/>
      <w:r w:rsidRPr="009E5179">
        <w:rPr>
          <w:rFonts w:ascii="Times New Roman" w:eastAsia="MS Mincho" w:hAnsi="Times New Roman" w:cs="Times New Roman"/>
          <w:b/>
          <w:bCs/>
          <w:color w:val="FF0000"/>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shkurt - 5 dhjetor të vitit 2022.</w:t>
      </w:r>
    </w:p>
    <w:p w:rsidR="009E5179" w:rsidRPr="009E5179" w:rsidRDefault="009E5179" w:rsidP="009E5179">
      <w:pPr>
        <w:ind w:left="1134" w:hanging="1134"/>
        <w:jc w:val="both"/>
        <w:rPr>
          <w:rFonts w:ascii="Times New Roman" w:eastAsia="MS Mincho" w:hAnsi="Times New Roman" w:cs="Times New Roman"/>
          <w:b/>
          <w:color w:val="000000" w:themeColor="text1"/>
          <w:sz w:val="28"/>
          <w:szCs w:val="28"/>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8"/>
          <w:szCs w:val="28"/>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Pritoritet e thirrjes janë si më poshtë:</w:t>
      </w:r>
    </w:p>
    <w:p w:rsidR="009E5179" w:rsidRPr="009E5179" w:rsidRDefault="009E5179" w:rsidP="009E5179">
      <w:pPr>
        <w:ind w:left="1134" w:hanging="1134"/>
        <w:jc w:val="both"/>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5179" w:rsidRPr="009E5179" w:rsidRDefault="009E5179" w:rsidP="009E5179">
      <w:pPr>
        <w:ind w:left="1134" w:hanging="1134"/>
        <w:jc w:val="both"/>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PRIORITETI - 1</w:t>
      </w:r>
    </w:p>
    <w:p w:rsidR="009E5179" w:rsidRPr="009E5179" w:rsidRDefault="009E5179" w:rsidP="009E5179">
      <w:pPr>
        <w:jc w:val="both"/>
        <w:rPr>
          <w:rFonts w:ascii="Times New Roman" w:eastAsia="MS Mincho" w:hAnsi="Times New Roman" w:cs="Times New Roman"/>
          <w:b/>
          <w:sz w:val="24"/>
          <w:szCs w:val="24"/>
          <w:lang w:val="sq-AL"/>
        </w:rPr>
      </w:pPr>
      <w:r w:rsidRPr="009E5179">
        <w:rPr>
          <w:rFonts w:ascii="Times New Roman" w:eastAsia="MS Mincho" w:hAnsi="Times New Roman" w:cs="Times New Roman"/>
          <w:b/>
          <w:sz w:val="24"/>
          <w:szCs w:val="24"/>
          <w:lang w:val="sq-AL"/>
        </w:rPr>
        <w:t xml:space="preserve">Promovimi i kulturës dhe trashëgimisë kulturore përmes teknologjisë digjitale. </w:t>
      </w:r>
    </w:p>
    <w:p w:rsidR="009E5179" w:rsidRPr="009E5179" w:rsidRDefault="009E5179" w:rsidP="009E5179">
      <w:pPr>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Pandemia Covid 19 na tregoi se qasja e publikut me institucionet kulturore, trashëgiminë, monumentet, muzetë, galeritë, parqet arkeologjike apo evenimentet mund të realizohet edhe virtualisht, edhe përmes arritjeve teknologjike. Tashmë gjithçka është e mundur me njohuritë e duhura dhe me pak fantazi. Përmes gjuhës teknologjike, aplikacioneve digjitale, tureve virtuale, audio-guidave, krijimeve multimediale, inovacioneve muzeore, muzeve virtualë, krijimit të lojërave interaktive argëtuese dhe edukuese për fëmijët e vegjël dhe qasje të tjera, synojmë të prekim një publik tepër të gjerë, që nga moshat më të njoma, të cilët mësojnë shprehitë e para për familjen, atdheun, tokën, kulturën, trashëgiminë; te nëxnësit dhe të rinjtë; publikun në skajet më të largëta që ka akses te teknologjia përmes smartfonëve e kompjuterit; padyshim publikun e huaj, që përmes një gjuhe universale, atë të teknologjisë do të mësojnë më shumë për Shqipërinë.</w:t>
      </w:r>
    </w:p>
    <w:p w:rsidR="009E5179" w:rsidRPr="009E5179" w:rsidRDefault="009E5179" w:rsidP="009E5179">
      <w:pPr>
        <w:shd w:val="clear" w:color="auto" w:fill="FFE599" w:themeFill="accent4" w:themeFillTint="66"/>
        <w:spacing w:line="360" w:lineRule="auto"/>
        <w:jc w:val="both"/>
        <w:rPr>
          <w:rFonts w:ascii="Times New Roman" w:eastAsia="MS Mincho" w:hAnsi="Times New Roman" w:cs="Times New Roman"/>
          <w:b/>
          <w:bCs/>
          <w:sz w:val="24"/>
          <w:szCs w:val="24"/>
          <w:lang w:val="sq-AL"/>
        </w:rPr>
      </w:pPr>
      <w:r w:rsidRPr="009E5179">
        <w:rPr>
          <w:rFonts w:ascii="Times New Roman" w:eastAsia="MS Mincho" w:hAnsi="Times New Roman" w:cs="Times New Roman"/>
          <w:b/>
          <w:bCs/>
          <w:sz w:val="24"/>
          <w:szCs w:val="24"/>
          <w:lang w:val="sq-AL"/>
        </w:rPr>
        <w:t>Fondet:  Prioriteti 1 do të mbulohet nga fondet e Lotit të Parë</w:t>
      </w:r>
    </w:p>
    <w:p w:rsidR="009E5179" w:rsidRPr="009E5179" w:rsidRDefault="009E5179" w:rsidP="009E5179">
      <w:pPr>
        <w:jc w:val="both"/>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5179" w:rsidRPr="009E5179" w:rsidRDefault="009E5179" w:rsidP="009E5179">
      <w:pPr>
        <w:jc w:val="both"/>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PRIORITETI -2</w:t>
      </w:r>
    </w:p>
    <w:p w:rsidR="009E5179" w:rsidRPr="009E5179" w:rsidRDefault="009E5179" w:rsidP="009E5179">
      <w:pPr>
        <w:jc w:val="both"/>
        <w:rPr>
          <w:rFonts w:ascii="Times New Roman" w:eastAsia="MS Mincho" w:hAnsi="Times New Roman" w:cs="Times New Roman"/>
          <w:b/>
          <w:sz w:val="24"/>
          <w:szCs w:val="24"/>
          <w:lang w:val="sq-AL"/>
        </w:rPr>
      </w:pPr>
      <w:r w:rsidRPr="009E5179">
        <w:rPr>
          <w:rFonts w:ascii="Times New Roman" w:eastAsia="MS Mincho" w:hAnsi="Times New Roman" w:cs="Times New Roman"/>
          <w:b/>
          <w:sz w:val="24"/>
          <w:szCs w:val="24"/>
          <w:lang w:val="sq-AL"/>
        </w:rPr>
        <w:t xml:space="preserve">Promovimi i programit Art&amp;Zeje. </w:t>
      </w:r>
    </w:p>
    <w:p w:rsidR="009E5179" w:rsidRPr="009E5179" w:rsidRDefault="009E5179" w:rsidP="009E5179">
      <w:pPr>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lastRenderedPageBreak/>
        <w:t>Synimi i Ministrisë së Kulturës është të nxisë profesionistët në krijimin e laboratorëve artistikë dhe të zejtarisë. Këta laboratorë do të nxisin krijimtarinë dhe do të stimulojnë talentet e reja, por nga ana tjetër do të ndihmojnë në përcjelljen e zanateve dhe profesioneve, të cilat po shuhen në rrjedhën e kohës. Laboratoret duhet të përfshijnë si një linjë të tyren edhe elementin teknologji, përmes platformave e-learning, video tutoriale për fëmijë online dhe në televizion, duke synuar krijim e hapësirave të dedikuara edukative dhe argëtuese për fëmijë në site, muze dhe institucione arti, që promovojnë artin e kulturën. Po ashtu të krijohet infrastruktura e nevojshme për fëmijët me aftësi ndryshe, duke promovuar edukimin nëpërmjet kulturës. Në kushtet e pandemisë Covid-19, instrumente të tilla ndihmojnë mësuesit në edukimin e brezit të ri nëpërmjet trashëgimisë kulturore e historike.</w:t>
      </w:r>
    </w:p>
    <w:p w:rsidR="009E5179" w:rsidRPr="009E5179" w:rsidRDefault="009E5179" w:rsidP="009E5179">
      <w:pPr>
        <w:shd w:val="clear" w:color="auto" w:fill="FFE599" w:themeFill="accent4" w:themeFillTint="66"/>
        <w:spacing w:line="360" w:lineRule="auto"/>
        <w:jc w:val="both"/>
        <w:rPr>
          <w:rFonts w:ascii="Times New Roman" w:eastAsia="MS Mincho" w:hAnsi="Times New Roman" w:cs="Times New Roman"/>
          <w:b/>
          <w:bCs/>
          <w:sz w:val="24"/>
          <w:szCs w:val="24"/>
          <w:lang w:val="sq-AL"/>
        </w:rPr>
      </w:pPr>
      <w:r w:rsidRPr="009E5179">
        <w:rPr>
          <w:rFonts w:ascii="Times New Roman" w:eastAsia="MS Mincho" w:hAnsi="Times New Roman" w:cs="Times New Roman"/>
          <w:b/>
          <w:bCs/>
          <w:sz w:val="24"/>
          <w:szCs w:val="24"/>
          <w:lang w:val="sq-AL"/>
        </w:rPr>
        <w:t>Fondet: Prioriteti 2 do të mbulohet nga fondet e Lotit 2</w:t>
      </w:r>
    </w:p>
    <w:p w:rsidR="009E5179" w:rsidRPr="009E5179" w:rsidRDefault="009E5179" w:rsidP="009E5179">
      <w:pPr>
        <w:jc w:val="both"/>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PRIORITETI - 3</w:t>
      </w:r>
    </w:p>
    <w:p w:rsidR="009E5179" w:rsidRPr="009E5179" w:rsidRDefault="009E5179" w:rsidP="009E5179">
      <w:pPr>
        <w:jc w:val="both"/>
        <w:rPr>
          <w:rFonts w:ascii="Times New Roman" w:eastAsia="MS Mincho" w:hAnsi="Times New Roman" w:cs="Times New Roman"/>
          <w:b/>
          <w:sz w:val="24"/>
          <w:szCs w:val="24"/>
          <w:lang w:val="sq-AL"/>
        </w:rPr>
      </w:pPr>
      <w:r w:rsidRPr="009E5179">
        <w:rPr>
          <w:rFonts w:ascii="Times New Roman" w:eastAsia="MS Mincho" w:hAnsi="Times New Roman" w:cs="Times New Roman"/>
          <w:b/>
          <w:sz w:val="24"/>
          <w:szCs w:val="24"/>
          <w:lang w:val="sq-AL"/>
        </w:rPr>
        <w:t>Promovimi i artit dhe kulturës përmes aktiviteteve</w:t>
      </w:r>
    </w:p>
    <w:p w:rsidR="009E5179" w:rsidRPr="009E5179" w:rsidRDefault="009E5179" w:rsidP="009E5179">
      <w:pPr>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Ministria e Kulturës do të vazhdojë të mbështesë jetën e gjallë kulturore; të mbështesë sektorët kulturorë dhe veprimtaritë, të cilat bazohen në shprehje krijuese artistike bashkëkohore individuale ose kolektive, por edhe ato që përcjellin traditat dhe vlerat më të mira të trashëgimisë sonë jo materiale të tilla si: festivale, aktivitete që lidhen me artet pamore, artet skenike, koncerte etj. Aktivitete që kanë impakt të prekshëm në një publik të gjerë dhe që mbajnë gjallë skenën e pavarur kulturore në vendin tonë jo vetëm në kryeqytet, por në të gjithë Shqipërinë.</w:t>
      </w:r>
    </w:p>
    <w:p w:rsidR="009E5179" w:rsidRPr="009E5179" w:rsidRDefault="009E5179" w:rsidP="009E5179">
      <w:pPr>
        <w:jc w:val="both"/>
        <w:rPr>
          <w:rFonts w:ascii="Times New Roman" w:eastAsia="MS Mincho" w:hAnsi="Times New Roman" w:cs="Times New Roman"/>
          <w:sz w:val="24"/>
          <w:szCs w:val="24"/>
          <w:lang w:val="sq-AL"/>
        </w:rPr>
      </w:pPr>
    </w:p>
    <w:p w:rsidR="009E5179" w:rsidRPr="009E5179" w:rsidRDefault="009E5179" w:rsidP="009E5179">
      <w:pPr>
        <w:shd w:val="clear" w:color="auto" w:fill="FFE599" w:themeFill="accent4" w:themeFillTint="66"/>
        <w:spacing w:line="360" w:lineRule="auto"/>
        <w:jc w:val="both"/>
        <w:rPr>
          <w:rFonts w:ascii="Times New Roman" w:eastAsia="MS Mincho" w:hAnsi="Times New Roman" w:cs="Times New Roman"/>
          <w:b/>
          <w:bCs/>
          <w:sz w:val="24"/>
          <w:szCs w:val="24"/>
          <w:lang w:val="sq-AL"/>
        </w:rPr>
      </w:pPr>
      <w:r w:rsidRPr="009E5179">
        <w:rPr>
          <w:rFonts w:ascii="Times New Roman" w:eastAsia="MS Mincho" w:hAnsi="Times New Roman" w:cs="Times New Roman"/>
          <w:b/>
          <w:bCs/>
          <w:sz w:val="24"/>
          <w:szCs w:val="24"/>
          <w:lang w:val="sq-AL"/>
        </w:rPr>
        <w:t>Fondet: Prioriteti 3 do të mbulohet nga fondet e Lotit 3</w:t>
      </w:r>
    </w:p>
    <w:p w:rsidR="009E5179" w:rsidRPr="009E5179" w:rsidRDefault="009E5179" w:rsidP="009E5179">
      <w:pPr>
        <w:tabs>
          <w:tab w:val="right" w:pos="9360"/>
        </w:tabs>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5179" w:rsidRPr="009E5179" w:rsidRDefault="009E5179" w:rsidP="009E5179">
      <w:pPr>
        <w:tabs>
          <w:tab w:val="right" w:pos="9360"/>
        </w:tabs>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PRIORITETI - 4</w:t>
      </w: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9E5179" w:rsidRPr="009E5179" w:rsidRDefault="009E5179" w:rsidP="009E5179">
      <w:pPr>
        <w:jc w:val="both"/>
        <w:rPr>
          <w:rFonts w:ascii="Times New Roman" w:eastAsia="MS Mincho" w:hAnsi="Times New Roman" w:cs="Times New Roman"/>
          <w:b/>
          <w:sz w:val="24"/>
          <w:szCs w:val="24"/>
          <w:lang w:val="sq-AL"/>
        </w:rPr>
      </w:pPr>
      <w:r w:rsidRPr="009E5179">
        <w:rPr>
          <w:rFonts w:ascii="Times New Roman" w:eastAsia="MS Mincho" w:hAnsi="Times New Roman" w:cs="Times New Roman"/>
          <w:b/>
          <w:sz w:val="24"/>
          <w:szCs w:val="24"/>
          <w:lang w:val="sq-AL"/>
        </w:rPr>
        <w:t>Promovim i industrive kreative</w:t>
      </w:r>
    </w:p>
    <w:p w:rsidR="009E5179" w:rsidRPr="009E5179" w:rsidRDefault="009E5179" w:rsidP="009E5179">
      <w:pPr>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Ministria e Kulturës do të mbështesë dhe do të nxisë industrinë kreative, si një sektor i rëndësishëm që jo vetëm mban gjallë jetën artistike në vend, por krijon edhe mundësi angazhimi e punësimi. Bëhet fjalë për të gjitha ato profesione si arkitektura, dizajni, krijimtaria multimediale, arte performuese etj., të cilat flasin sa me gjuhën e kohës, aq edhe mbështeten në elementë identitarë shqiptarë. Industria kreative është mënyra më e mirë për të promovuar dhe për të ngritur në art trashëgiminë tonë kulturore, sipas një motoje që ne e promovojmë fort: “E ardhmja është në origjinë”.</w:t>
      </w:r>
    </w:p>
    <w:p w:rsidR="009E5179" w:rsidRPr="009E5179" w:rsidRDefault="009E5179" w:rsidP="009E5179">
      <w:pPr>
        <w:jc w:val="both"/>
        <w:rPr>
          <w:rFonts w:ascii="Times New Roman" w:eastAsia="MS Mincho" w:hAnsi="Times New Roman" w:cs="Times New Roman"/>
          <w:sz w:val="24"/>
          <w:szCs w:val="24"/>
          <w:lang w:val="sq-AL"/>
        </w:rPr>
      </w:pPr>
    </w:p>
    <w:p w:rsidR="009E5179" w:rsidRPr="009E5179" w:rsidRDefault="009E5179" w:rsidP="009E5179">
      <w:pPr>
        <w:jc w:val="both"/>
        <w:rPr>
          <w:rFonts w:ascii="Times New Roman" w:eastAsia="MS Mincho" w:hAnsi="Times New Roman" w:cs="Times New Roman"/>
          <w:sz w:val="24"/>
          <w:szCs w:val="24"/>
          <w:lang w:val="sq-AL"/>
        </w:rPr>
      </w:pPr>
    </w:p>
    <w:p w:rsidR="009E5179" w:rsidRPr="009E5179" w:rsidRDefault="009E5179" w:rsidP="009E5179">
      <w:pPr>
        <w:shd w:val="clear" w:color="auto" w:fill="FFE599" w:themeFill="accent4" w:themeFillTint="66"/>
        <w:spacing w:line="360" w:lineRule="auto"/>
        <w:jc w:val="both"/>
        <w:rPr>
          <w:rFonts w:ascii="Times New Roman" w:eastAsia="MS Mincho" w:hAnsi="Times New Roman" w:cs="Times New Roman"/>
          <w:b/>
          <w:bCs/>
          <w:sz w:val="24"/>
          <w:szCs w:val="24"/>
          <w:lang w:val="sq-AL"/>
        </w:rPr>
      </w:pPr>
      <w:r w:rsidRPr="009E5179">
        <w:rPr>
          <w:rFonts w:ascii="Times New Roman" w:eastAsia="MS Mincho" w:hAnsi="Times New Roman" w:cs="Times New Roman"/>
          <w:b/>
          <w:bCs/>
          <w:sz w:val="24"/>
          <w:szCs w:val="24"/>
          <w:lang w:val="sq-AL"/>
        </w:rPr>
        <w:t>Fondet: Prioriteti 4 do të mbulohet nga fondet e Lotit 4</w:t>
      </w:r>
    </w:p>
    <w:p w:rsidR="009E5179" w:rsidRPr="009E5179" w:rsidRDefault="009E5179" w:rsidP="009E5179">
      <w:pPr>
        <w:jc w:val="both"/>
        <w:rPr>
          <w:rFonts w:ascii="Times New Roman" w:eastAsia="MS Mincho" w:hAnsi="Times New Roman" w:cs="Times New Roman"/>
          <w:b/>
          <w:sz w:val="24"/>
          <w:szCs w:val="24"/>
          <w:lang w:val="sq-AL"/>
        </w:rPr>
      </w:pPr>
      <w:r w:rsidRPr="009E5179">
        <w:rPr>
          <w:rFonts w:ascii="Times New Roman" w:eastAsia="MS Mincho" w:hAnsi="Times New Roman" w:cs="Times New Roman"/>
          <w:b/>
          <w:sz w:val="24"/>
          <w:szCs w:val="24"/>
          <w:lang w:val="sq-AL"/>
        </w:rPr>
        <w:t>LOTI I</w:t>
      </w:r>
    </w:p>
    <w:p w:rsidR="009E5179" w:rsidRPr="009E5179" w:rsidRDefault="009E5179" w:rsidP="009E5179">
      <w:pPr>
        <w:numPr>
          <w:ilvl w:val="0"/>
          <w:numId w:val="1"/>
        </w:numPr>
        <w:ind w:left="360"/>
        <w:contextualSpacing/>
        <w:jc w:val="both"/>
        <w:rPr>
          <w:rFonts w:ascii="Times New Roman" w:eastAsia="MS Mincho" w:hAnsi="Times New Roman" w:cs="Times New Roman"/>
          <w:b/>
          <w:bCs/>
          <w:sz w:val="24"/>
          <w:szCs w:val="24"/>
          <w:lang w:val="sq-AL"/>
        </w:rPr>
      </w:pPr>
      <w:r w:rsidRPr="009E5179">
        <w:rPr>
          <w:rFonts w:ascii="Times New Roman" w:eastAsia="MS Mincho" w:hAnsi="Times New Roman" w:cs="Times New Roman"/>
          <w:sz w:val="24"/>
          <w:szCs w:val="24"/>
          <w:lang w:val="sq-AL"/>
        </w:rPr>
        <w:lastRenderedPageBreak/>
        <w:t xml:space="preserve">Shuma maksimale </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bCs/>
          <w:sz w:val="24"/>
          <w:szCs w:val="24"/>
          <w:lang w:val="sq-AL"/>
        </w:rPr>
        <w:t>3,000,000 Lek</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Kohëzgjatja e projekteve:</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bCs/>
          <w:sz w:val="24"/>
          <w:szCs w:val="24"/>
          <w:lang w:val="sq-AL"/>
        </w:rPr>
        <w:t>2 – 6 muaj</w:t>
      </w:r>
    </w:p>
    <w:p w:rsidR="009E5179" w:rsidRPr="009E5179" w:rsidRDefault="009E5179" w:rsidP="009E5179">
      <w:pPr>
        <w:jc w:val="both"/>
        <w:rPr>
          <w:rFonts w:ascii="Times New Roman" w:eastAsia="MS Mincho" w:hAnsi="Times New Roman" w:cs="Times New Roman"/>
          <w:b/>
          <w:sz w:val="24"/>
          <w:szCs w:val="24"/>
          <w:lang w:val="sq-AL"/>
        </w:rPr>
      </w:pPr>
      <w:r w:rsidRPr="009E5179">
        <w:rPr>
          <w:rFonts w:ascii="Times New Roman" w:eastAsia="MS Mincho" w:hAnsi="Times New Roman" w:cs="Times New Roman"/>
          <w:b/>
          <w:sz w:val="24"/>
          <w:szCs w:val="24"/>
          <w:lang w:val="sq-AL"/>
        </w:rPr>
        <w:t>LOTI II</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Shuma maksimale:</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bCs/>
          <w:sz w:val="24"/>
          <w:szCs w:val="24"/>
          <w:lang w:val="sq-AL"/>
        </w:rPr>
        <w:t>2,000,000 Lek</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Kohëzgjatja e projekteve:</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bCs/>
          <w:sz w:val="24"/>
          <w:szCs w:val="24"/>
          <w:lang w:val="sq-AL"/>
        </w:rPr>
        <w:t>2 – 6 muaj</w:t>
      </w:r>
    </w:p>
    <w:p w:rsidR="009E5179" w:rsidRPr="009E5179" w:rsidRDefault="009E5179" w:rsidP="009E5179">
      <w:pPr>
        <w:jc w:val="both"/>
        <w:rPr>
          <w:rFonts w:ascii="Times New Roman" w:eastAsia="MS Mincho" w:hAnsi="Times New Roman" w:cs="Times New Roman"/>
          <w:b/>
          <w:sz w:val="24"/>
          <w:szCs w:val="24"/>
          <w:lang w:val="sq-AL"/>
        </w:rPr>
      </w:pPr>
      <w:r w:rsidRPr="009E5179">
        <w:rPr>
          <w:rFonts w:ascii="Times New Roman" w:eastAsia="MS Mincho" w:hAnsi="Times New Roman" w:cs="Times New Roman"/>
          <w:b/>
          <w:sz w:val="24"/>
          <w:szCs w:val="24"/>
          <w:lang w:val="sq-AL"/>
        </w:rPr>
        <w:t>LOTI III</w:t>
      </w:r>
      <w:r w:rsidRPr="009E5179">
        <w:rPr>
          <w:rFonts w:ascii="Times New Roman" w:eastAsia="MS Mincho" w:hAnsi="Times New Roman" w:cs="Times New Roman"/>
          <w:sz w:val="24"/>
          <w:szCs w:val="24"/>
          <w:lang w:val="sq-AL"/>
        </w:rPr>
        <w:tab/>
      </w:r>
    </w:p>
    <w:p w:rsidR="009E5179" w:rsidRPr="009E5179" w:rsidRDefault="009E5179" w:rsidP="009E5179">
      <w:pPr>
        <w:numPr>
          <w:ilvl w:val="0"/>
          <w:numId w:val="1"/>
        </w:numPr>
        <w:ind w:left="360"/>
        <w:contextualSpacing/>
        <w:jc w:val="both"/>
        <w:rPr>
          <w:rFonts w:ascii="Times New Roman" w:eastAsia="MS Mincho" w:hAnsi="Times New Roman" w:cs="Times New Roman"/>
          <w:b/>
          <w:bCs/>
          <w:sz w:val="24"/>
          <w:szCs w:val="24"/>
          <w:lang w:val="sq-AL"/>
        </w:rPr>
      </w:pPr>
      <w:r w:rsidRPr="009E5179">
        <w:rPr>
          <w:rFonts w:ascii="Times New Roman" w:eastAsia="MS Mincho" w:hAnsi="Times New Roman" w:cs="Times New Roman"/>
          <w:sz w:val="24"/>
          <w:szCs w:val="24"/>
          <w:lang w:val="sq-AL"/>
        </w:rPr>
        <w:t xml:space="preserve">Shuma maksimale: </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bCs/>
          <w:sz w:val="24"/>
          <w:szCs w:val="24"/>
          <w:lang w:val="sq-AL"/>
        </w:rPr>
        <w:t>1,500,000 Lek</w:t>
      </w:r>
    </w:p>
    <w:p w:rsidR="009E5179" w:rsidRPr="009E5179" w:rsidRDefault="009E5179" w:rsidP="009E5179">
      <w:pPr>
        <w:numPr>
          <w:ilvl w:val="0"/>
          <w:numId w:val="1"/>
        </w:numPr>
        <w:spacing w:line="360" w:lineRule="auto"/>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Kohëzgjatja e projekteve:</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bCs/>
          <w:sz w:val="24"/>
          <w:szCs w:val="24"/>
          <w:lang w:val="sq-AL"/>
        </w:rPr>
        <w:t>2 – 4 muaj</w:t>
      </w:r>
    </w:p>
    <w:p w:rsidR="009E5179" w:rsidRPr="009E5179" w:rsidRDefault="009E5179" w:rsidP="009E5179">
      <w:pPr>
        <w:jc w:val="both"/>
        <w:rPr>
          <w:rFonts w:ascii="Times New Roman" w:eastAsia="MS Mincho" w:hAnsi="Times New Roman" w:cs="Times New Roman"/>
          <w:b/>
          <w:sz w:val="24"/>
          <w:szCs w:val="24"/>
          <w:lang w:val="sq-AL"/>
        </w:rPr>
      </w:pPr>
      <w:r w:rsidRPr="009E5179">
        <w:rPr>
          <w:rFonts w:ascii="Times New Roman" w:eastAsia="MS Mincho" w:hAnsi="Times New Roman" w:cs="Times New Roman"/>
          <w:b/>
          <w:color w:val="000000" w:themeColor="text1"/>
          <w:sz w:val="24"/>
          <w:szCs w:val="24"/>
          <w:lang w:val="sq-AL"/>
        </w:rPr>
        <w:t>LOTI IV</w:t>
      </w:r>
      <w:r w:rsidRPr="009E5179">
        <w:rPr>
          <w:rFonts w:ascii="Times New Roman" w:eastAsia="MS Mincho" w:hAnsi="Times New Roman" w:cs="Times New Roman"/>
          <w:sz w:val="24"/>
          <w:szCs w:val="24"/>
          <w:lang w:val="sq-AL"/>
        </w:rPr>
        <w:tab/>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 xml:space="preserve">Shuma maksimale: </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bCs/>
          <w:sz w:val="24"/>
          <w:szCs w:val="24"/>
          <w:lang w:val="sq-AL"/>
        </w:rPr>
        <w:t>1,500,000 Lek</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Kohëzgjatja e projekteve:</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bCs/>
          <w:sz w:val="24"/>
          <w:szCs w:val="24"/>
          <w:lang w:val="sq-AL"/>
        </w:rPr>
        <w:t>2 – 4 muaj</w:t>
      </w:r>
    </w:p>
    <w:p w:rsidR="009E5179" w:rsidRPr="009E5179" w:rsidRDefault="009E5179" w:rsidP="009E5179">
      <w:pPr>
        <w:jc w:val="both"/>
        <w:rPr>
          <w:rFonts w:ascii="Times New Roman" w:eastAsia="MS Mincho" w:hAnsi="Times New Roman" w:cs="Times New Roman"/>
          <w:sz w:val="24"/>
          <w:szCs w:val="24"/>
          <w:lang w:val="sq-AL"/>
        </w:rPr>
      </w:pPr>
    </w:p>
    <w:p w:rsidR="009E5179" w:rsidRPr="009E5179" w:rsidRDefault="009E5179" w:rsidP="009E5179">
      <w:p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240" w:lineRule="auto"/>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AFATET KOHORE TË THIRRJES</w:t>
      </w:r>
    </w:p>
    <w:p w:rsidR="009E5179" w:rsidRPr="009E5179" w:rsidRDefault="009E5179" w:rsidP="009E5179">
      <w:p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240" w:lineRule="auto"/>
        <w:rPr>
          <w:rFonts w:ascii="Times New Roman" w:eastAsia="MS Mincho" w:hAnsi="Times New Roman" w:cs="Times New Roman"/>
          <w:sz w:val="24"/>
          <w:szCs w:val="24"/>
          <w:lang w:val="sq-AL"/>
        </w:rPr>
      </w:pPr>
    </w:p>
    <w:p w:rsidR="009E5179" w:rsidRPr="009E5179" w:rsidRDefault="009E5179" w:rsidP="009E5179">
      <w:pPr>
        <w:numPr>
          <w:ilvl w:val="0"/>
          <w:numId w:val="2"/>
        </w:num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ind w:left="360"/>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DORËZIMI I APLIKIMEVE</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sz w:val="24"/>
          <w:szCs w:val="24"/>
          <w:lang w:val="sq-AL"/>
        </w:rPr>
        <w:t>15 DHJETOR 2021</w:t>
      </w:r>
      <w:r w:rsidRPr="009E5179">
        <w:rPr>
          <w:rFonts w:ascii="Times New Roman" w:eastAsia="MS Mincho" w:hAnsi="Times New Roman" w:cs="Times New Roman"/>
          <w:sz w:val="24"/>
          <w:szCs w:val="24"/>
          <w:lang w:val="sq-AL"/>
        </w:rPr>
        <w:t>-</w:t>
      </w:r>
      <w:r w:rsidRPr="009E5179">
        <w:rPr>
          <w:rFonts w:ascii="Times New Roman" w:eastAsia="MS Mincho" w:hAnsi="Times New Roman" w:cs="Times New Roman"/>
          <w:b/>
          <w:bCs/>
          <w:sz w:val="24"/>
          <w:szCs w:val="24"/>
          <w:lang w:val="sq-AL"/>
        </w:rPr>
        <w:t>17</w:t>
      </w:r>
      <w:r>
        <w:rPr>
          <w:rFonts w:ascii="Times New Roman" w:eastAsia="MS Mincho" w:hAnsi="Times New Roman" w:cs="Times New Roman"/>
          <w:b/>
          <w:bCs/>
          <w:sz w:val="24"/>
          <w:szCs w:val="24"/>
          <w:lang w:val="sq-AL"/>
        </w:rPr>
        <w:t xml:space="preserve"> JANAR 2022, ora 16</w:t>
      </w:r>
      <w:r w:rsidRPr="009E5179">
        <w:rPr>
          <w:rFonts w:ascii="Times New Roman" w:eastAsia="MS Mincho" w:hAnsi="Times New Roman" w:cs="Times New Roman"/>
          <w:b/>
          <w:bCs/>
          <w:sz w:val="24"/>
          <w:szCs w:val="24"/>
          <w:lang w:val="sq-AL"/>
        </w:rPr>
        <w:t>:00</w:t>
      </w:r>
    </w:p>
    <w:p w:rsidR="009E5179" w:rsidRPr="009E5179" w:rsidRDefault="009E5179" w:rsidP="009E5179">
      <w:pPr>
        <w:numPr>
          <w:ilvl w:val="0"/>
          <w:numId w:val="2"/>
        </w:num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ind w:left="360"/>
        <w:rPr>
          <w:rFonts w:ascii="Times New Roman" w:eastAsia="MS Mincho" w:hAnsi="Times New Roman" w:cs="Times New Roman"/>
          <w:b/>
          <w:bCs/>
          <w:sz w:val="24"/>
          <w:szCs w:val="24"/>
          <w:lang w:val="sq-AL"/>
        </w:rPr>
      </w:pPr>
      <w:r w:rsidRPr="009E5179">
        <w:rPr>
          <w:rFonts w:ascii="Times New Roman" w:eastAsia="MS Mincho" w:hAnsi="Times New Roman" w:cs="Times New Roman"/>
          <w:sz w:val="24"/>
          <w:szCs w:val="24"/>
          <w:lang w:val="sq-AL"/>
        </w:rPr>
        <w:t>SHPALLJA E FITUESVE</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sz w:val="24"/>
          <w:szCs w:val="24"/>
          <w:lang w:val="sq-AL"/>
        </w:rPr>
        <w:tab/>
      </w:r>
      <w:r w:rsidR="00AF5FF7">
        <w:rPr>
          <w:rFonts w:ascii="Times New Roman" w:eastAsia="MS Mincho" w:hAnsi="Times New Roman" w:cs="Times New Roman"/>
          <w:b/>
          <w:bCs/>
          <w:sz w:val="24"/>
          <w:szCs w:val="24"/>
          <w:lang w:val="sq-AL"/>
        </w:rPr>
        <w:t>31</w:t>
      </w:r>
      <w:r w:rsidRPr="009E5179">
        <w:rPr>
          <w:rFonts w:ascii="Times New Roman" w:eastAsia="MS Mincho" w:hAnsi="Times New Roman" w:cs="Times New Roman"/>
          <w:b/>
          <w:bCs/>
          <w:sz w:val="24"/>
          <w:szCs w:val="24"/>
          <w:lang w:val="sq-AL"/>
        </w:rPr>
        <w:t xml:space="preserve"> JANAR 2022</w:t>
      </w:r>
    </w:p>
    <w:p w:rsidR="009E5179" w:rsidRPr="009E5179" w:rsidRDefault="009E5179" w:rsidP="009E5179">
      <w:pPr>
        <w:numPr>
          <w:ilvl w:val="0"/>
          <w:numId w:val="2"/>
        </w:num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ind w:left="360"/>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KOHA E ZBATIMIT TË PROJEKTEVE</w:t>
      </w:r>
      <w:r w:rsidRPr="009E5179">
        <w:rPr>
          <w:rFonts w:ascii="Times New Roman" w:eastAsia="MS Mincho" w:hAnsi="Times New Roman" w:cs="Times New Roman"/>
          <w:sz w:val="24"/>
          <w:szCs w:val="24"/>
          <w:lang w:val="sq-AL"/>
        </w:rPr>
        <w:tab/>
      </w:r>
      <w:r w:rsidRPr="009E5179">
        <w:rPr>
          <w:rFonts w:ascii="Times New Roman" w:eastAsia="MS Mincho" w:hAnsi="Times New Roman" w:cs="Times New Roman"/>
          <w:b/>
          <w:bCs/>
          <w:sz w:val="24"/>
          <w:szCs w:val="24"/>
          <w:lang w:val="sq-AL"/>
        </w:rPr>
        <w:t>1</w:t>
      </w:r>
      <w:r w:rsidR="00AF5FF7">
        <w:rPr>
          <w:rFonts w:ascii="Times New Roman" w:eastAsia="MS Mincho" w:hAnsi="Times New Roman" w:cs="Times New Roman"/>
          <w:b/>
          <w:bCs/>
          <w:sz w:val="24"/>
          <w:szCs w:val="24"/>
          <w:lang w:val="sq-AL"/>
        </w:rPr>
        <w:t>0</w:t>
      </w:r>
      <w:r w:rsidRPr="009E5179">
        <w:rPr>
          <w:rFonts w:ascii="Times New Roman" w:eastAsia="MS Mincho" w:hAnsi="Times New Roman" w:cs="Times New Roman"/>
          <w:b/>
          <w:bCs/>
          <w:sz w:val="24"/>
          <w:szCs w:val="24"/>
          <w:lang w:val="sq-AL"/>
        </w:rPr>
        <w:t xml:space="preserve"> SHKURT - 5 DHJETOR 2022</w:t>
      </w:r>
    </w:p>
    <w:p w:rsidR="009E5179" w:rsidRPr="009E5179" w:rsidRDefault="009E5179" w:rsidP="009E5179">
      <w:pPr>
        <w:jc w:val="both"/>
        <w:rPr>
          <w:rFonts w:ascii="Times New Roman" w:eastAsia="MS Mincho" w:hAnsi="Times New Roman" w:cs="Times New Roman"/>
          <w:b/>
          <w:color w:val="FF0000"/>
          <w:sz w:val="24"/>
          <w:szCs w:val="24"/>
          <w:lang w:val="sq-AL"/>
        </w:rPr>
      </w:pPr>
    </w:p>
    <w:p w:rsidR="009E5179" w:rsidRPr="009E5179" w:rsidRDefault="009E5179" w:rsidP="009E5179">
      <w:pPr>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TIPOLOGJIA/LLOJET E AKTIVITETEVE</w:t>
      </w:r>
    </w:p>
    <w:p w:rsidR="009E5179" w:rsidRPr="009E5179" w:rsidRDefault="009E5179" w:rsidP="009E5179">
      <w:pPr>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Të gjitha aktivitetet, të cilat synojnë arritjen e prioriteteve të programit dhe që i përkasin të paktën një prej fushave prioritare, mund të kualifikohen për financim.</w:t>
      </w:r>
    </w:p>
    <w:p w:rsidR="009E5179" w:rsidRPr="009E5179" w:rsidRDefault="009E5179" w:rsidP="009E5179">
      <w:pPr>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Aktivitetet e renditura më poshtë janë vetëm shembuj dhe nuk janë të kufizuara në këto lloje veprimesh:</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Programe edukimi, formimi dhe nxitje talentesh të reja duke ecur me teknologjinë më të fundit.</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Ndërtim aplikacionesh online që publikojnë informacione të trashëgimisë kulturore në formën e guidave dixhitale, bazave të dhënave online të objekteve të interesit në muze, site arkeologjike etj</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Ndërtim aplikacionesh online që publikojnë informacione të trashëgimisë kulturore në formën e përmbajtjes digjitale për t’u përdorur si referencë në mësimdhënie, duke përfshirë interaksionin me mjetet e komunikimit online për të nxitur diskutimin e nxënësve në funksion të ruajtes e përhapjes së trashëgimisë kulturore dhe nxitjen e talenteve të reja duke injektuar ndjenjën identitare dhe komunitare.</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Promovimi dhe mbështetja e artistëve amatorë, dizajnerëve, prodhuesve, etj;</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Promovimi dhe / ose mbështetja e inovacionit, krijimtarisë, veprave dhe punës së dizajnit;</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Promovimi i artizanatit duke përfshirë edhe avancimin e artizanatit tradicional;</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lastRenderedPageBreak/>
        <w:t>Organizimi i ekspozitave, panaireve, festivaleve, turneve, shfaqjeve rrugore, ngjarjeve sipas kushteve dhe protokolleve sanitare AntiCovid-19 etj;</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Mbrojtja dhe promovimi i vlerave të trashëgimisë kulturore dhe edukimit përmes saj ;</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Zhvillimi i modeleve të reja në fushën e industrisë kreative për të përparuar më mirë dhe për të gjeneruar vende pune, si dhe sigurimi i mbështetjes për ide novatore në këtë industri;</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Digjitalizimi, dukë përfshirë punime në fushën audio-vizuale; stimulimi i bashkëpunimit dhe inovacionit;</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Forcimi, mbrojtja dhe ruajtja e vlerave të përbashkëta të trashëguara përmes kulturës, edukimit dhe krijimtarisë popullore tradicionale;</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Promovimi i trashëgimisë kulturore jomateriale, pasurive të trashëgimisë kulturore dhe veprave tradicionale kulturore, edhe në platformat ndërkombëtare të artit;</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Përmirësimi i kanaleve të shpërndarjes teatrale dhe on-line; zhvillimi i bashkëprodhimeve;</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Zhvillimi i programeve me studentët që studiojnë trashëgimi kulturore, arkitekturë, antropologji, arkeologjike etj.</w:t>
      </w:r>
    </w:p>
    <w:p w:rsidR="009E5179" w:rsidRPr="009E5179" w:rsidRDefault="009E5179" w:rsidP="009E5179">
      <w:pPr>
        <w:numPr>
          <w:ilvl w:val="0"/>
          <w:numId w:val="1"/>
        </w:numPr>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Organizimi, zhvillimi dhe përmirësimi i platformave dhe rrjeteve;</w:t>
      </w:r>
    </w:p>
    <w:p w:rsidR="009E5179" w:rsidRPr="009E5179" w:rsidRDefault="009E5179" w:rsidP="009E5179">
      <w:pPr>
        <w:ind w:left="360"/>
        <w:contextualSpacing/>
        <w:jc w:val="both"/>
        <w:rPr>
          <w:rFonts w:ascii="Times New Roman" w:eastAsia="MS Mincho" w:hAnsi="Times New Roman" w:cs="Times New Roman"/>
          <w:sz w:val="24"/>
          <w:szCs w:val="24"/>
          <w:lang w:val="sq-AL"/>
        </w:rPr>
      </w:pPr>
    </w:p>
    <w:p w:rsidR="009E5179" w:rsidRPr="009E5179" w:rsidRDefault="009E5179" w:rsidP="009E5179">
      <w:pPr>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TIPOLOGJIA/LLOJET E AKTIVITETEVE QË NUK FINANCOHEN</w:t>
      </w:r>
    </w:p>
    <w:p w:rsidR="009E5179" w:rsidRPr="009E5179" w:rsidRDefault="009E5179" w:rsidP="009E5179">
      <w:pPr>
        <w:numPr>
          <w:ilvl w:val="0"/>
          <w:numId w:val="4"/>
        </w:numPr>
        <w:ind w:left="360"/>
        <w:contextualSpacing/>
        <w:jc w:val="both"/>
        <w:rPr>
          <w:rFonts w:ascii="Times New Roman" w:eastAsia="MS Mincho" w:hAnsi="Times New Roman" w:cs="Times New Roman"/>
          <w:bCs/>
          <w:sz w:val="24"/>
          <w:szCs w:val="24"/>
          <w:lang w:val="sq-AL"/>
        </w:rPr>
      </w:pPr>
      <w:r w:rsidRPr="009E5179">
        <w:rPr>
          <w:rFonts w:ascii="Times New Roman" w:eastAsia="MS Mincho" w:hAnsi="Times New Roman" w:cs="Times New Roman"/>
          <w:bCs/>
          <w:sz w:val="24"/>
          <w:szCs w:val="24"/>
          <w:lang w:val="sq-AL"/>
        </w:rPr>
        <w:t>Projekte që kanë si synim terësor apo pjesor (më shumë se 25 %) punë përgatitore, studime, seminare, konferenca;</w:t>
      </w:r>
    </w:p>
    <w:p w:rsidR="009E5179" w:rsidRPr="009E5179" w:rsidRDefault="009E5179" w:rsidP="009E5179">
      <w:pPr>
        <w:numPr>
          <w:ilvl w:val="0"/>
          <w:numId w:val="4"/>
        </w:numPr>
        <w:ind w:left="360"/>
        <w:contextualSpacing/>
        <w:jc w:val="both"/>
        <w:rPr>
          <w:rFonts w:ascii="Times New Roman" w:eastAsia="MS Mincho" w:hAnsi="Times New Roman" w:cs="Times New Roman"/>
          <w:bCs/>
          <w:sz w:val="24"/>
          <w:szCs w:val="24"/>
          <w:lang w:val="sq-AL"/>
        </w:rPr>
      </w:pPr>
      <w:r w:rsidRPr="009E5179">
        <w:rPr>
          <w:rFonts w:ascii="Times New Roman" w:eastAsia="MS Mincho" w:hAnsi="Times New Roman" w:cs="Times New Roman"/>
          <w:bCs/>
          <w:sz w:val="24"/>
          <w:szCs w:val="24"/>
          <w:lang w:val="sq-AL"/>
        </w:rPr>
        <w:t>Projekte në përkrahje të organizatave apo organizimeve politike apo aktiviteteve të jashtëligjshme;</w:t>
      </w:r>
    </w:p>
    <w:p w:rsidR="009E5179" w:rsidRPr="009E5179" w:rsidRDefault="009E5179" w:rsidP="009E5179">
      <w:pPr>
        <w:numPr>
          <w:ilvl w:val="0"/>
          <w:numId w:val="4"/>
        </w:numPr>
        <w:ind w:left="360"/>
        <w:contextualSpacing/>
        <w:jc w:val="both"/>
        <w:rPr>
          <w:rFonts w:ascii="Times New Roman" w:eastAsia="MS Mincho" w:hAnsi="Times New Roman" w:cs="Times New Roman"/>
          <w:bCs/>
          <w:sz w:val="24"/>
          <w:szCs w:val="24"/>
          <w:lang w:val="sq-AL"/>
        </w:rPr>
      </w:pPr>
      <w:r w:rsidRPr="009E5179">
        <w:rPr>
          <w:rFonts w:ascii="Times New Roman" w:eastAsia="MS Mincho" w:hAnsi="Times New Roman" w:cs="Times New Roman"/>
          <w:bCs/>
          <w:sz w:val="24"/>
          <w:szCs w:val="24"/>
          <w:lang w:val="sq-AL"/>
        </w:rPr>
        <w:t>Fonde për mbulim deficiti apo p</w:t>
      </w:r>
      <w:r w:rsidRPr="009E5179">
        <w:rPr>
          <w:rFonts w:ascii="Times New Roman" w:eastAsia="MS Mincho" w:hAnsi="Times New Roman" w:cs="Times New Roman"/>
          <w:sz w:val="24"/>
          <w:szCs w:val="24"/>
          <w:lang w:val="sq-AL"/>
        </w:rPr>
        <w:t>ë</w:t>
      </w:r>
      <w:r w:rsidRPr="009E5179">
        <w:rPr>
          <w:rFonts w:ascii="Times New Roman" w:eastAsia="MS Mincho" w:hAnsi="Times New Roman" w:cs="Times New Roman"/>
          <w:bCs/>
          <w:sz w:val="24"/>
          <w:szCs w:val="24"/>
          <w:lang w:val="sq-AL"/>
        </w:rPr>
        <w:t>r shpenzime kapitale;</w:t>
      </w:r>
    </w:p>
    <w:p w:rsidR="009E5179" w:rsidRPr="009E5179" w:rsidRDefault="009E5179" w:rsidP="009E5179">
      <w:pPr>
        <w:numPr>
          <w:ilvl w:val="0"/>
          <w:numId w:val="4"/>
        </w:numPr>
        <w:ind w:left="360"/>
        <w:contextualSpacing/>
        <w:jc w:val="both"/>
        <w:rPr>
          <w:rFonts w:ascii="Times New Roman" w:eastAsia="MS Mincho" w:hAnsi="Times New Roman" w:cs="Times New Roman"/>
          <w:bCs/>
          <w:sz w:val="24"/>
          <w:szCs w:val="24"/>
          <w:lang w:val="sq-AL"/>
        </w:rPr>
      </w:pPr>
      <w:r w:rsidRPr="009E5179">
        <w:rPr>
          <w:rFonts w:ascii="Times New Roman" w:eastAsia="MS Mincho" w:hAnsi="Times New Roman" w:cs="Times New Roman"/>
          <w:bCs/>
          <w:sz w:val="24"/>
          <w:szCs w:val="24"/>
          <w:lang w:val="sq-AL"/>
        </w:rPr>
        <w:t>Subvencionim i shpenzimeve financiare të organizimeve të tjera;</w:t>
      </w:r>
    </w:p>
    <w:p w:rsidR="009E5179" w:rsidRPr="009E5179" w:rsidRDefault="009E5179" w:rsidP="009E5179">
      <w:pPr>
        <w:numPr>
          <w:ilvl w:val="0"/>
          <w:numId w:val="4"/>
        </w:numPr>
        <w:ind w:left="360"/>
        <w:contextualSpacing/>
        <w:jc w:val="both"/>
        <w:rPr>
          <w:rFonts w:ascii="Times New Roman" w:eastAsia="MS Mincho" w:hAnsi="Times New Roman" w:cs="Times New Roman"/>
          <w:bCs/>
          <w:sz w:val="24"/>
          <w:szCs w:val="24"/>
          <w:lang w:val="sq-AL"/>
        </w:rPr>
      </w:pPr>
      <w:r w:rsidRPr="009E5179">
        <w:rPr>
          <w:rFonts w:ascii="Times New Roman" w:eastAsia="MS Mincho" w:hAnsi="Times New Roman" w:cs="Times New Roman"/>
          <w:bCs/>
          <w:sz w:val="24"/>
          <w:szCs w:val="24"/>
          <w:lang w:val="sq-AL"/>
        </w:rPr>
        <w:t>Fonde për blerje toke, godine, zyre;</w:t>
      </w:r>
    </w:p>
    <w:p w:rsidR="009E5179" w:rsidRPr="009E5179" w:rsidRDefault="009E5179" w:rsidP="009E5179">
      <w:pPr>
        <w:numPr>
          <w:ilvl w:val="0"/>
          <w:numId w:val="4"/>
        </w:numPr>
        <w:ind w:left="360"/>
        <w:contextualSpacing/>
        <w:jc w:val="both"/>
        <w:rPr>
          <w:rFonts w:ascii="Times New Roman" w:eastAsia="MS Mincho" w:hAnsi="Times New Roman" w:cs="Times New Roman"/>
          <w:bCs/>
          <w:sz w:val="24"/>
          <w:szCs w:val="24"/>
          <w:lang w:val="sq-AL"/>
        </w:rPr>
      </w:pPr>
      <w:r w:rsidRPr="009E5179">
        <w:rPr>
          <w:rFonts w:ascii="Times New Roman" w:eastAsia="MS Mincho" w:hAnsi="Times New Roman" w:cs="Times New Roman"/>
          <w:bCs/>
          <w:sz w:val="24"/>
          <w:szCs w:val="24"/>
          <w:lang w:val="sq-AL"/>
        </w:rPr>
        <w:t>Financim retroaktiv për projekte që janë në zbatim apo të përfunduara;</w:t>
      </w:r>
    </w:p>
    <w:p w:rsidR="009E5179" w:rsidRPr="009E5179" w:rsidRDefault="009E5179" w:rsidP="009E5179">
      <w:pPr>
        <w:numPr>
          <w:ilvl w:val="0"/>
          <w:numId w:val="4"/>
        </w:numPr>
        <w:ind w:left="360"/>
        <w:contextualSpacing/>
        <w:jc w:val="both"/>
        <w:rPr>
          <w:rFonts w:ascii="Times New Roman" w:eastAsia="MS Mincho" w:hAnsi="Times New Roman" w:cs="Times New Roman"/>
          <w:bCs/>
          <w:sz w:val="24"/>
          <w:szCs w:val="24"/>
          <w:lang w:val="sq-AL"/>
        </w:rPr>
      </w:pPr>
      <w:r w:rsidRPr="009E5179">
        <w:rPr>
          <w:rFonts w:ascii="Times New Roman" w:eastAsia="MS Mincho" w:hAnsi="Times New Roman" w:cs="Times New Roman"/>
          <w:bCs/>
          <w:sz w:val="24"/>
          <w:szCs w:val="24"/>
          <w:lang w:val="sq-AL"/>
        </w:rPr>
        <w:t>Projekte jashtë zonës së mbulimit të projektit në fjalë;</w:t>
      </w:r>
    </w:p>
    <w:p w:rsidR="009E5179" w:rsidRPr="009E5179" w:rsidRDefault="009E5179" w:rsidP="009E5179">
      <w:pPr>
        <w:numPr>
          <w:ilvl w:val="0"/>
          <w:numId w:val="4"/>
        </w:numPr>
        <w:ind w:left="360"/>
        <w:contextualSpacing/>
        <w:jc w:val="both"/>
        <w:rPr>
          <w:rFonts w:ascii="Times New Roman" w:eastAsia="MS Mincho" w:hAnsi="Times New Roman" w:cs="Times New Roman"/>
          <w:bCs/>
          <w:sz w:val="24"/>
          <w:szCs w:val="24"/>
          <w:lang w:val="sq-AL"/>
        </w:rPr>
      </w:pPr>
      <w:r w:rsidRPr="009E5179">
        <w:rPr>
          <w:rFonts w:ascii="Times New Roman" w:eastAsia="MS Mincho" w:hAnsi="Times New Roman" w:cs="Times New Roman"/>
          <w:bCs/>
          <w:sz w:val="24"/>
          <w:szCs w:val="24"/>
          <w:lang w:val="sq-AL"/>
        </w:rPr>
        <w:t>Blerje pajisjesh (përveç rastet kur ato janë të nevojshme për zbatimin e projektit dhe nuk kalojnë më shumë se 25 % të buxhetit të kërkuar).  N</w:t>
      </w:r>
      <w:r w:rsidRPr="009E5179">
        <w:rPr>
          <w:rFonts w:ascii="Times New Roman" w:eastAsia="MS Mincho" w:hAnsi="Times New Roman" w:cs="Times New Roman"/>
          <w:sz w:val="24"/>
          <w:szCs w:val="24"/>
          <w:lang w:val="sq-AL"/>
        </w:rPr>
        <w:t>ë</w:t>
      </w:r>
      <w:r w:rsidRPr="009E5179">
        <w:rPr>
          <w:rFonts w:ascii="Times New Roman" w:eastAsia="MS Mincho" w:hAnsi="Times New Roman" w:cs="Times New Roman"/>
          <w:bCs/>
          <w:sz w:val="24"/>
          <w:szCs w:val="24"/>
          <w:lang w:val="sq-AL"/>
        </w:rPr>
        <w:t xml:space="preserve"> raste të tilla pajisjet mbeten pronë e Ministrisë së Kulturës, deri në momentin kur i dhurohen subjektit;</w:t>
      </w:r>
    </w:p>
    <w:p w:rsidR="009E5179" w:rsidRPr="009E5179" w:rsidRDefault="009E5179" w:rsidP="009E5179">
      <w:pPr>
        <w:ind w:left="360"/>
        <w:contextualSpacing/>
        <w:jc w:val="both"/>
        <w:rPr>
          <w:rFonts w:ascii="Times New Roman" w:eastAsia="MS Mincho" w:hAnsi="Times New Roman" w:cs="Times New Roman"/>
          <w:bCs/>
          <w:sz w:val="24"/>
          <w:szCs w:val="24"/>
          <w:lang w:val="sq-AL"/>
        </w:rPr>
      </w:pPr>
    </w:p>
    <w:p w:rsidR="009E5179" w:rsidRPr="009E5179" w:rsidRDefault="009E5179" w:rsidP="009E5179">
      <w:pPr>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5179" w:rsidRPr="009E5179" w:rsidRDefault="009E5179" w:rsidP="009E5179">
      <w:pPr>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VIZIBILITETI</w:t>
      </w:r>
    </w:p>
    <w:p w:rsidR="009E5179" w:rsidRPr="009E5179" w:rsidRDefault="009E5179" w:rsidP="009E5179">
      <w:pPr>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Aplikantët duhet të marrin të gjitha hapat e nevojshëm për të publikuar faktin që Ministria e Kulturës ka financuar ose bashkëfinancuar veprimin, duke përdorur logon e Ministrisë së Kulturës, duke bashkëvepruar me departamentin përkatës përpara çdo publikimi për ruajten e logos së Ministrisë, si edhe të përdorimit të formulës së mëposhtme në çdo raste botimesh, kurdoherë që do të nevojitet: “Përmbajtja e këtij botimi është përgjegjësia e vetme e (emri i partnerit zbatues) dhe nuk pasqyrojnë domosdoshmërisht mendimin e Ministrisë së Kulturës të Republikës së Shqipërisë”.</w:t>
      </w:r>
    </w:p>
    <w:p w:rsidR="009E5179" w:rsidRPr="009E5179" w:rsidRDefault="009E5179" w:rsidP="009E5179">
      <w:pPr>
        <w:jc w:val="both"/>
        <w:rPr>
          <w:rFonts w:ascii="Times New Roman" w:eastAsia="MS Mincho" w:hAnsi="Times New Roman" w:cs="Times New Roman"/>
          <w:sz w:val="24"/>
          <w:szCs w:val="24"/>
          <w:lang w:val="sq-AL"/>
        </w:rPr>
      </w:pPr>
    </w:p>
    <w:p w:rsidR="009E5179" w:rsidRPr="009E5179" w:rsidRDefault="009E5179" w:rsidP="009E5179">
      <w:pPr>
        <w:jc w:val="both"/>
        <w:rPr>
          <w:rFonts w:ascii="Times New Roman" w:eastAsia="MS Mincho" w:hAnsi="Times New Roman" w:cs="Times New Roman"/>
          <w:b/>
          <w:color w:val="000000" w:themeColor="text1"/>
          <w:sz w:val="28"/>
          <w:szCs w:val="28"/>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8"/>
          <w:szCs w:val="28"/>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VËMENDJE:</w:t>
      </w:r>
    </w:p>
    <w:p w:rsidR="009E5179" w:rsidRPr="009E5179" w:rsidRDefault="009E5179" w:rsidP="009E5179">
      <w:pPr>
        <w:numPr>
          <w:ilvl w:val="0"/>
          <w:numId w:val="3"/>
        </w:numPr>
        <w:spacing w:line="276" w:lineRule="auto"/>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Lejohen të aplikojnë vetëm organizata jo-fitimprurese dhe persona fizike ose juridikë, të regjistruar në territorin e Republikës së Shqipërisë.</w:t>
      </w:r>
    </w:p>
    <w:p w:rsidR="009E5179" w:rsidRPr="009E5179" w:rsidRDefault="009E5179" w:rsidP="009E5179">
      <w:pPr>
        <w:numPr>
          <w:ilvl w:val="0"/>
          <w:numId w:val="3"/>
        </w:numPr>
        <w:spacing w:line="276" w:lineRule="auto"/>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Një subjekt nuk mund të paraqesë më shumë se një Propozim në një Lot në këtë thirrje për propozime.</w:t>
      </w:r>
    </w:p>
    <w:p w:rsidR="009E5179" w:rsidRPr="009E5179" w:rsidRDefault="009E5179" w:rsidP="009E5179">
      <w:pPr>
        <w:numPr>
          <w:ilvl w:val="0"/>
          <w:numId w:val="3"/>
        </w:numPr>
        <w:spacing w:line="276" w:lineRule="auto"/>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Në varësi të numrit të aplikimeve, Ministria e Kultures ruan të drejtën të mos japë fonde për më shumë se një Propozim për Subjekt në këtë Thirrje.</w:t>
      </w:r>
    </w:p>
    <w:p w:rsidR="009E5179" w:rsidRPr="009E5179" w:rsidRDefault="009E5179" w:rsidP="009E5179">
      <w:pPr>
        <w:numPr>
          <w:ilvl w:val="0"/>
          <w:numId w:val="3"/>
        </w:numPr>
        <w:spacing w:line="276" w:lineRule="auto"/>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Në rast se gjatë zbatimit të projektit, rezulton dhe vërtetohet se ka patur paraqitje të dokumentacionit të rremë, të secilës prej dokumentave të kërkuara në këtë thirrjë, Ministria e Kulturës do të kërkojë kthimin e plotë të shumës së disbursuar, dhe do ta dergojë rastin për ndjekje penale.</w:t>
      </w:r>
    </w:p>
    <w:p w:rsidR="009E5179" w:rsidRPr="009E5179" w:rsidRDefault="009E5179" w:rsidP="009E5179">
      <w:pPr>
        <w:numPr>
          <w:ilvl w:val="0"/>
          <w:numId w:val="3"/>
        </w:numPr>
        <w:spacing w:line="276" w:lineRule="auto"/>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Aplikanti ka për detyrë të aplikojë objektivat, prioritetet dhe garancitë e vizibilitetit, në përputhje me rregullat e Komunikimit dhe të Vizibilitetit të Ministrisë së Kulturës.</w:t>
      </w:r>
    </w:p>
    <w:p w:rsidR="009E5179" w:rsidRDefault="009E5179" w:rsidP="009E5179">
      <w:pPr>
        <w:numPr>
          <w:ilvl w:val="0"/>
          <w:numId w:val="3"/>
        </w:numPr>
        <w:spacing w:line="276" w:lineRule="auto"/>
        <w:ind w:left="360"/>
        <w:contextualSpacing/>
        <w:jc w:val="both"/>
        <w:rPr>
          <w:rFonts w:ascii="Times New Roman" w:eastAsia="MS Mincho" w:hAnsi="Times New Roman" w:cs="Times New Roman"/>
          <w:sz w:val="24"/>
          <w:szCs w:val="24"/>
          <w:lang w:val="sq-AL"/>
        </w:rPr>
      </w:pPr>
      <w:r w:rsidRPr="009E5179">
        <w:rPr>
          <w:rFonts w:ascii="Times New Roman" w:eastAsia="MS Mincho" w:hAnsi="Times New Roman" w:cs="Times New Roman"/>
          <w:sz w:val="24"/>
          <w:szCs w:val="24"/>
          <w:lang w:val="sq-AL"/>
        </w:rPr>
        <w:t>Të gjitha pajisjet që blihen në kuadrin e implementimit të projektit mbeten pronë e Ministrisë së Kulturës deri në momentin kur bihet dakort ndryshe me shkrim.</w:t>
      </w:r>
    </w:p>
    <w:p w:rsidR="00817BDB" w:rsidRPr="009E5179" w:rsidRDefault="00817BDB" w:rsidP="009E5179">
      <w:pPr>
        <w:numPr>
          <w:ilvl w:val="0"/>
          <w:numId w:val="3"/>
        </w:numPr>
        <w:spacing w:line="276" w:lineRule="auto"/>
        <w:ind w:left="360"/>
        <w:contextualSpacing/>
        <w:jc w:val="both"/>
        <w:rPr>
          <w:rFonts w:ascii="Times New Roman" w:eastAsia="MS Mincho" w:hAnsi="Times New Roman" w:cs="Times New Roman"/>
          <w:sz w:val="24"/>
          <w:szCs w:val="24"/>
          <w:lang w:val="sq-AL"/>
        </w:rPr>
      </w:pPr>
    </w:p>
    <w:p w:rsidR="009E5179" w:rsidRPr="009E5179" w:rsidRDefault="009E5179" w:rsidP="009E5179">
      <w:pPr>
        <w:shd w:val="clear" w:color="auto" w:fill="E2EFD9" w:themeFill="accent6" w:themeFillTint="33"/>
        <w:spacing w:line="360" w:lineRule="auto"/>
        <w:jc w:val="center"/>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TË GJITHA AKTIVITETET QË PROPOZOHEN DUHET TË KENË NË VËMENDJE PROTOKOLLET E PËRCAKTUARA PËR COVID - 19</w:t>
      </w:r>
      <w:bookmarkEnd w:id="0"/>
    </w:p>
    <w:p w:rsidR="009E5179" w:rsidRPr="009E5179" w:rsidRDefault="009E5179" w:rsidP="009E5179">
      <w:pPr>
        <w:spacing w:line="480" w:lineRule="auto"/>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5179" w:rsidRPr="009E5179" w:rsidRDefault="009E5179" w:rsidP="009E5179">
      <w:pPr>
        <w:spacing w:line="480" w:lineRule="auto"/>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DOKUMENTET BASHKËLIDHUR</w:t>
      </w:r>
    </w:p>
    <w:p w:rsidR="009E5179" w:rsidRPr="009E5179" w:rsidRDefault="009E5179" w:rsidP="009E5179">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Aneks 1: Udhëzuesi i Granteve</w:t>
      </w:r>
    </w:p>
    <w:p w:rsidR="009E5179" w:rsidRPr="009E5179" w:rsidRDefault="009E5179" w:rsidP="009E5179">
      <w:pPr>
        <w:spacing w:after="0" w:line="360" w:lineRule="auto"/>
        <w:rPr>
          <w:rFonts w:ascii="MS Gothic" w:eastAsia="MS Gothic" w:hAnsi="MS Gothic" w:cs="MS Gothic"/>
          <w:bCs/>
          <w:i/>
          <w:color w:val="000000" w:themeColor="text1"/>
          <w:sz w:val="24"/>
          <w:szCs w:val="24"/>
          <w:lang w:val="sq-AL"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Aneks 2: Formulari i Aplikimit</w:t>
      </w:r>
    </w:p>
    <w:p w:rsidR="009E5179" w:rsidRPr="009E5179" w:rsidRDefault="009E5179" w:rsidP="009E5179">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Aneks 3: Formulari i Buxhetit</w:t>
      </w:r>
    </w:p>
    <w:p w:rsidR="009E5179" w:rsidRPr="009E5179" w:rsidRDefault="009E5179" w:rsidP="009E5179">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Aneks 4: Kalendari i aktiviteveve</w:t>
      </w:r>
    </w:p>
    <w:p w:rsidR="009E5179" w:rsidRPr="009E5179" w:rsidRDefault="009E5179" w:rsidP="009E5179">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Aneks 5: Lista e dokumenteve</w:t>
      </w:r>
    </w:p>
    <w:p w:rsidR="009E5179" w:rsidRPr="009E5179" w:rsidRDefault="009E5179" w:rsidP="009E5179">
      <w:pPr>
        <w:rPr>
          <w:rFonts w:eastAsia="MS Mincho"/>
          <w:lang w:val="sq-AL"/>
        </w:rPr>
      </w:pPr>
    </w:p>
    <w:p w:rsidR="00277B5E" w:rsidRDefault="00277B5E"/>
    <w:sectPr w:rsidR="00277B5E" w:rsidSect="00B53CF2">
      <w:footerReference w:type="default" r:id="rId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8E2" w:rsidRDefault="00A738E2">
      <w:pPr>
        <w:spacing w:after="0" w:line="240" w:lineRule="auto"/>
      </w:pPr>
      <w:r>
        <w:separator/>
      </w:r>
    </w:p>
  </w:endnote>
  <w:endnote w:type="continuationSeparator" w:id="0">
    <w:p w:rsidR="00A738E2" w:rsidRDefault="00A7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952937"/>
      <w:docPartObj>
        <w:docPartGallery w:val="Page Numbers (Bottom of Page)"/>
        <w:docPartUnique/>
      </w:docPartObj>
    </w:sdtPr>
    <w:sdtEndPr>
      <w:rPr>
        <w:color w:val="7F7F7F" w:themeColor="background1" w:themeShade="7F"/>
        <w:spacing w:val="60"/>
      </w:rPr>
    </w:sdtEndPr>
    <w:sdtContent>
      <w:p w:rsidR="00545C5C" w:rsidRDefault="00132E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C427C" w:rsidRPr="003C427C">
          <w:rPr>
            <w:b/>
            <w:bCs/>
            <w:noProof/>
          </w:rPr>
          <w:t>1</w:t>
        </w:r>
        <w:r>
          <w:rPr>
            <w:b/>
            <w:bCs/>
            <w:noProof/>
          </w:rPr>
          <w:fldChar w:fldCharType="end"/>
        </w:r>
        <w:r>
          <w:rPr>
            <w:b/>
            <w:bCs/>
          </w:rPr>
          <w:t xml:space="preserve"> |F</w:t>
        </w:r>
        <w:r w:rsidRPr="00223E42">
          <w:rPr>
            <w:b/>
            <w:bCs/>
          </w:rPr>
          <w:t xml:space="preserve"> </w:t>
        </w:r>
        <w:r w:rsidRPr="00223E42">
          <w:rPr>
            <w:b/>
            <w:bCs/>
            <w:color w:val="7F7F7F" w:themeColor="background1" w:themeShade="7F"/>
            <w:spacing w:val="60"/>
          </w:rPr>
          <w:t>aqe</w:t>
        </w:r>
      </w:p>
    </w:sdtContent>
  </w:sdt>
  <w:p w:rsidR="00545C5C" w:rsidRDefault="00A73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8E2" w:rsidRDefault="00A738E2">
      <w:pPr>
        <w:spacing w:after="0" w:line="240" w:lineRule="auto"/>
      </w:pPr>
      <w:r>
        <w:separator/>
      </w:r>
    </w:p>
  </w:footnote>
  <w:footnote w:type="continuationSeparator" w:id="0">
    <w:p w:rsidR="00A738E2" w:rsidRDefault="00A73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71F8C"/>
    <w:multiLevelType w:val="hybridMultilevel"/>
    <w:tmpl w:val="FCFE2538"/>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0BB9"/>
    <w:multiLevelType w:val="hybridMultilevel"/>
    <w:tmpl w:val="85DA9944"/>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51113"/>
    <w:multiLevelType w:val="hybridMultilevel"/>
    <w:tmpl w:val="4E14E234"/>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A67EE"/>
    <w:multiLevelType w:val="hybridMultilevel"/>
    <w:tmpl w:val="B24C9518"/>
    <w:lvl w:ilvl="0" w:tplc="626AE2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68"/>
    <w:rsid w:val="00132E79"/>
    <w:rsid w:val="00221813"/>
    <w:rsid w:val="00277B5E"/>
    <w:rsid w:val="00311BAC"/>
    <w:rsid w:val="003C427C"/>
    <w:rsid w:val="00673F39"/>
    <w:rsid w:val="007C0A68"/>
    <w:rsid w:val="00817BDB"/>
    <w:rsid w:val="009E5179"/>
    <w:rsid w:val="00A62590"/>
    <w:rsid w:val="00A738E2"/>
    <w:rsid w:val="00AF5FF7"/>
    <w:rsid w:val="00D76262"/>
    <w:rsid w:val="00DF1207"/>
    <w:rsid w:val="00F8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B68F"/>
  <w15:chartTrackingRefBased/>
  <w15:docId w15:val="{71683A1D-2411-4259-BC59-60679F2B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5179"/>
    <w:pPr>
      <w:tabs>
        <w:tab w:val="center" w:pos="4680"/>
        <w:tab w:val="right" w:pos="9360"/>
      </w:tabs>
      <w:spacing w:after="0" w:line="240" w:lineRule="auto"/>
    </w:pPr>
    <w:rPr>
      <w:rFonts w:eastAsia="MS Mincho"/>
      <w:lang w:val="sq-AL"/>
    </w:rPr>
  </w:style>
  <w:style w:type="character" w:customStyle="1" w:styleId="FooterChar">
    <w:name w:val="Footer Char"/>
    <w:basedOn w:val="DefaultParagraphFont"/>
    <w:link w:val="Footer"/>
    <w:uiPriority w:val="99"/>
    <w:rsid w:val="009E5179"/>
    <w:rPr>
      <w:rFonts w:eastAsia="MS Mincho"/>
      <w:lang w:val="sq-AL"/>
    </w:rPr>
  </w:style>
  <w:style w:type="paragraph" w:styleId="BalloonText">
    <w:name w:val="Balloon Text"/>
    <w:basedOn w:val="Normal"/>
    <w:link w:val="BalloonTextChar"/>
    <w:uiPriority w:val="99"/>
    <w:semiHidden/>
    <w:unhideWhenUsed/>
    <w:rsid w:val="00A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2021-12-16T07:43:00Z</cp:lastPrinted>
  <dcterms:created xsi:type="dcterms:W3CDTF">2021-12-16T07:08:00Z</dcterms:created>
  <dcterms:modified xsi:type="dcterms:W3CDTF">2021-12-16T07:59:00Z</dcterms:modified>
</cp:coreProperties>
</file>