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9A" w:rsidRPr="0010343B" w:rsidRDefault="00626BF2" w:rsidP="00D628B9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10343B">
        <w:rPr>
          <w:rFonts w:ascii="Bookman Old Style" w:hAnsi="Bookman Old Style" w:cs="Times New Roman"/>
          <w:b/>
          <w:sz w:val="36"/>
          <w:szCs w:val="36"/>
        </w:rPr>
        <w:t>SHPALLJE KONKURSI</w:t>
      </w:r>
    </w:p>
    <w:p w:rsidR="009B419A" w:rsidRPr="00113B23" w:rsidRDefault="009B419A" w:rsidP="00AB0CD6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153F01" w:rsidRPr="00113B23" w:rsidRDefault="00626BF2" w:rsidP="00153F01">
      <w:pPr>
        <w:jc w:val="both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113B23">
        <w:rPr>
          <w:rFonts w:ascii="Bookman Old Style" w:hAnsi="Bookman Old Style"/>
          <w:sz w:val="24"/>
          <w:szCs w:val="24"/>
          <w:lang w:val="en-US"/>
        </w:rPr>
        <w:t>Ministria</w:t>
      </w:r>
      <w:proofErr w:type="spellEnd"/>
      <w:r w:rsidRPr="00113B23">
        <w:rPr>
          <w:rFonts w:ascii="Bookman Old Style" w:hAnsi="Bookman Old Style"/>
          <w:sz w:val="24"/>
          <w:szCs w:val="24"/>
          <w:lang w:val="en-US"/>
        </w:rPr>
        <w:t xml:space="preserve"> e </w:t>
      </w:r>
      <w:proofErr w:type="spellStart"/>
      <w:r w:rsidRPr="00113B23">
        <w:rPr>
          <w:rFonts w:ascii="Bookman Old Style" w:hAnsi="Bookman Old Style"/>
          <w:sz w:val="24"/>
          <w:szCs w:val="24"/>
          <w:lang w:val="en-US"/>
        </w:rPr>
        <w:t>Kulturës</w:t>
      </w:r>
      <w:proofErr w:type="spellEnd"/>
      <w:r w:rsidRPr="00113B23">
        <w:rPr>
          <w:rFonts w:ascii="Bookman Old Style" w:hAnsi="Bookman Old Style"/>
          <w:sz w:val="24"/>
          <w:szCs w:val="24"/>
          <w:lang w:val="en-US"/>
        </w:rPr>
        <w:t>,</w:t>
      </w:r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në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kuadër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53F01" w:rsidRPr="00113B23">
        <w:rPr>
          <w:rFonts w:ascii="Bookman Old Style" w:hAnsi="Bookman Old Style"/>
          <w:sz w:val="24"/>
          <w:szCs w:val="24"/>
          <w:lang w:val="en-US"/>
        </w:rPr>
        <w:t>të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realizimit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te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projektit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kulturor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“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Inventarizimi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i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Trash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r w:rsidR="00595A48" w:rsidRPr="00113B23">
        <w:rPr>
          <w:rFonts w:ascii="Bookman Old Style" w:hAnsi="Bookman Old Style"/>
          <w:sz w:val="24"/>
          <w:szCs w:val="24"/>
          <w:lang w:val="en-US"/>
        </w:rPr>
        <w:t>gimis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Kulturore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Jomateriale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n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qarqet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Shkod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r w:rsidR="00595A48" w:rsidRPr="00113B23">
        <w:rPr>
          <w:rFonts w:ascii="Bookman Old Style" w:hAnsi="Bookman Old Style"/>
          <w:sz w:val="24"/>
          <w:szCs w:val="24"/>
          <w:lang w:val="en-US"/>
        </w:rPr>
        <w:t>r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,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Korç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dhe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Gjirokast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r w:rsidR="00595A48" w:rsidRPr="00113B23">
        <w:rPr>
          <w:rFonts w:ascii="Bookman Old Style" w:hAnsi="Bookman Old Style"/>
          <w:sz w:val="24"/>
          <w:szCs w:val="24"/>
          <w:lang w:val="en-US"/>
        </w:rPr>
        <w:t>r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”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si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edhe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faqes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10343B">
        <w:rPr>
          <w:rFonts w:ascii="Bookman Old Style" w:hAnsi="Bookman Old Style"/>
          <w:sz w:val="24"/>
          <w:szCs w:val="24"/>
          <w:lang w:val="en-US"/>
        </w:rPr>
        <w:t>W</w:t>
      </w:r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eb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q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do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t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krijohet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p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r w:rsidR="00595A48" w:rsidRPr="00113B23">
        <w:rPr>
          <w:rFonts w:ascii="Bookman Old Style" w:hAnsi="Bookman Old Style"/>
          <w:sz w:val="24"/>
          <w:szCs w:val="24"/>
          <w:lang w:val="en-US"/>
        </w:rPr>
        <w:t>r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k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r w:rsidR="00595A48" w:rsidRPr="00113B23">
        <w:rPr>
          <w:rFonts w:ascii="Bookman Old Style" w:hAnsi="Bookman Old Style"/>
          <w:sz w:val="24"/>
          <w:szCs w:val="24"/>
          <w:lang w:val="en-US"/>
        </w:rPr>
        <w:t>t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proofErr w:type="spellEnd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sz w:val="24"/>
          <w:szCs w:val="24"/>
          <w:lang w:val="en-US"/>
        </w:rPr>
        <w:t>q</w:t>
      </w:r>
      <w:r w:rsidR="0010343B">
        <w:rPr>
          <w:rFonts w:ascii="Bookman Old Style" w:hAnsi="Bookman Old Style"/>
          <w:sz w:val="24"/>
          <w:szCs w:val="24"/>
          <w:lang w:val="en-US"/>
        </w:rPr>
        <w:t>ë</w:t>
      </w:r>
      <w:r w:rsidR="00595A48" w:rsidRPr="00113B23">
        <w:rPr>
          <w:rFonts w:ascii="Bookman Old Style" w:hAnsi="Bookman Old Style"/>
          <w:sz w:val="24"/>
          <w:szCs w:val="24"/>
          <w:lang w:val="en-US"/>
        </w:rPr>
        <w:t>llim</w:t>
      </w:r>
      <w:proofErr w:type="spellEnd"/>
      <w:proofErr w:type="gramStart"/>
      <w:r w:rsidR="00595A48" w:rsidRPr="00113B23"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="00153F01" w:rsidRPr="00113B23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153F01" w:rsidRPr="00113B23">
        <w:rPr>
          <w:rFonts w:ascii="Bookman Old Style" w:hAnsi="Bookman Old Style"/>
          <w:sz w:val="24"/>
          <w:szCs w:val="24"/>
          <w:lang w:val="en-US"/>
        </w:rPr>
        <w:t>shpall</w:t>
      </w:r>
      <w:proofErr w:type="spellEnd"/>
      <w:proofErr w:type="gramEnd"/>
      <w:r w:rsidR="00153F01" w:rsidRPr="00113B23">
        <w:rPr>
          <w:rFonts w:ascii="Bookman Old Style" w:hAnsi="Bookman Old Style"/>
          <w:sz w:val="24"/>
          <w:szCs w:val="24"/>
          <w:lang w:val="en-US"/>
        </w:rPr>
        <w:t>:</w:t>
      </w:r>
    </w:p>
    <w:p w:rsidR="00153F01" w:rsidRPr="00113B23" w:rsidRDefault="00153F01" w:rsidP="00153F01">
      <w:pPr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C749E4" w:rsidRPr="00113B23" w:rsidRDefault="00153F01" w:rsidP="00153F01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r w:rsidRPr="00113B23">
        <w:rPr>
          <w:rFonts w:ascii="Bookman Old Style" w:hAnsi="Bookman Old Style"/>
          <w:b/>
          <w:sz w:val="24"/>
          <w:szCs w:val="24"/>
          <w:lang w:val="en-US"/>
        </w:rPr>
        <w:t>Konkursin</w:t>
      </w:r>
      <w:proofErr w:type="spellEnd"/>
      <w:r w:rsidRPr="00113B23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626BF2" w:rsidRPr="00113B23">
        <w:rPr>
          <w:rFonts w:ascii="Bookman Old Style" w:hAnsi="Bookman Old Style"/>
          <w:b/>
          <w:sz w:val="24"/>
          <w:szCs w:val="24"/>
          <w:lang w:val="en-US"/>
        </w:rPr>
        <w:t>për</w:t>
      </w:r>
      <w:proofErr w:type="spellEnd"/>
      <w:r w:rsidR="00626BF2" w:rsidRPr="00113B23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626BF2" w:rsidRPr="00113B23">
        <w:rPr>
          <w:rFonts w:ascii="Bookman Old Style" w:hAnsi="Bookman Old Style"/>
          <w:b/>
          <w:sz w:val="24"/>
          <w:szCs w:val="24"/>
          <w:lang w:val="en-US"/>
        </w:rPr>
        <w:t>realizimin</w:t>
      </w:r>
      <w:proofErr w:type="spellEnd"/>
      <w:r w:rsidR="00626BF2" w:rsidRPr="00113B23">
        <w:rPr>
          <w:rFonts w:ascii="Bookman Old Style" w:hAnsi="Bookman Old Style"/>
          <w:b/>
          <w:sz w:val="24"/>
          <w:szCs w:val="24"/>
          <w:lang w:val="en-US"/>
        </w:rPr>
        <w:t xml:space="preserve"> e</w:t>
      </w:r>
      <w:r w:rsidRPr="00113B23">
        <w:rPr>
          <w:rFonts w:ascii="Bookman Old Style" w:hAnsi="Bookman Old Style"/>
          <w:b/>
          <w:sz w:val="24"/>
          <w:szCs w:val="24"/>
          <w:lang w:val="en-US"/>
        </w:rPr>
        <w:t xml:space="preserve"> Logos</w:t>
      </w:r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 xml:space="preserve"> e </w:t>
      </w:r>
      <w:proofErr w:type="spellStart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>cila</w:t>
      </w:r>
      <w:proofErr w:type="spellEnd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>p</w:t>
      </w:r>
      <w:r w:rsidR="0010343B">
        <w:rPr>
          <w:rFonts w:ascii="Bookman Old Style" w:hAnsi="Bookman Old Style"/>
          <w:b/>
          <w:sz w:val="24"/>
          <w:szCs w:val="24"/>
          <w:lang w:val="en-US"/>
        </w:rPr>
        <w:t>ë</w:t>
      </w:r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>rfaq</w:t>
      </w:r>
      <w:r w:rsidR="0010343B">
        <w:rPr>
          <w:rFonts w:ascii="Bookman Old Style" w:hAnsi="Bookman Old Style"/>
          <w:b/>
          <w:sz w:val="24"/>
          <w:szCs w:val="24"/>
          <w:lang w:val="en-US"/>
        </w:rPr>
        <w:t>ë</w:t>
      </w:r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>son</w:t>
      </w:r>
      <w:proofErr w:type="spellEnd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>Trash</w:t>
      </w:r>
      <w:r w:rsidR="0010343B">
        <w:rPr>
          <w:rFonts w:ascii="Bookman Old Style" w:hAnsi="Bookman Old Style"/>
          <w:b/>
          <w:sz w:val="24"/>
          <w:szCs w:val="24"/>
          <w:lang w:val="en-US"/>
        </w:rPr>
        <w:t>ë</w:t>
      </w:r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>gimin</w:t>
      </w:r>
      <w:r w:rsidR="0010343B">
        <w:rPr>
          <w:rFonts w:ascii="Bookman Old Style" w:hAnsi="Bookman Old Style"/>
          <w:b/>
          <w:sz w:val="24"/>
          <w:szCs w:val="24"/>
          <w:lang w:val="en-US"/>
        </w:rPr>
        <w:t>ë</w:t>
      </w:r>
      <w:proofErr w:type="spellEnd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>Kulturore</w:t>
      </w:r>
      <w:proofErr w:type="spellEnd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>Jomateriale</w:t>
      </w:r>
      <w:proofErr w:type="spellEnd"/>
      <w:r w:rsidR="00595A48" w:rsidRPr="00113B23">
        <w:rPr>
          <w:rFonts w:ascii="Bookman Old Style" w:hAnsi="Bookman Old Style"/>
          <w:b/>
          <w:sz w:val="24"/>
          <w:szCs w:val="24"/>
          <w:lang w:val="en-US"/>
        </w:rPr>
        <w:t>.</w:t>
      </w:r>
    </w:p>
    <w:p w:rsidR="00F07397" w:rsidRPr="00113B23" w:rsidRDefault="00F07397" w:rsidP="00AB0CD6">
      <w:pPr>
        <w:pStyle w:val="NoSpacing"/>
        <w:jc w:val="both"/>
        <w:rPr>
          <w:rFonts w:ascii="Bookman Old Style" w:hAnsi="Bookman Old Style" w:cs="Times New Roman"/>
          <w:sz w:val="24"/>
          <w:szCs w:val="24"/>
        </w:rPr>
      </w:pPr>
    </w:p>
    <w:p w:rsidR="009B419A" w:rsidRPr="00113B23" w:rsidRDefault="009B419A" w:rsidP="00EB15FE">
      <w:pPr>
        <w:shd w:val="clear" w:color="auto" w:fill="FFFFFF"/>
        <w:rPr>
          <w:rFonts w:ascii="Bookman Old Style" w:eastAsia="Times New Roman" w:hAnsi="Bookman Old Style" w:cs="Times New Roman"/>
          <w:sz w:val="24"/>
          <w:szCs w:val="24"/>
        </w:rPr>
      </w:pPr>
    </w:p>
    <w:p w:rsidR="00F07397" w:rsidRPr="00113B23" w:rsidRDefault="00F07397" w:rsidP="00F0739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</w:p>
    <w:p w:rsidR="00A1079F" w:rsidRPr="00113B23" w:rsidRDefault="00A1079F">
      <w:pPr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br w:type="page"/>
      </w:r>
    </w:p>
    <w:p w:rsidR="00F07397" w:rsidRPr="00113B23" w:rsidRDefault="006E575C" w:rsidP="00C81E7C">
      <w:pPr>
        <w:spacing w:after="0"/>
        <w:jc w:val="center"/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</w:pPr>
      <w:r w:rsidRPr="00113B23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lastRenderedPageBreak/>
        <w:t xml:space="preserve">Kriteret e </w:t>
      </w:r>
      <w:r w:rsidR="00CC79EF" w:rsidRPr="00113B23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>organizimit t</w:t>
      </w:r>
      <w:r w:rsidR="009D3E6F" w:rsidRPr="00113B23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>ë</w:t>
      </w:r>
      <w:r w:rsidR="00C4373A" w:rsidRPr="00113B23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 xml:space="preserve"> </w:t>
      </w:r>
      <w:r w:rsidR="00F07397" w:rsidRPr="00113B23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 xml:space="preserve"> Konkursit </w:t>
      </w:r>
      <w:r w:rsidR="00153F01" w:rsidRPr="00113B23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 xml:space="preserve">të Logos së </w:t>
      </w:r>
      <w:r w:rsidR="00113B23" w:rsidRPr="00113B23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>Trash</w:t>
      </w:r>
      <w:r w:rsidR="0010343B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>ë</w:t>
      </w:r>
      <w:r w:rsidR="00113B23" w:rsidRPr="00113B23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>gimis</w:t>
      </w:r>
      <w:r w:rsidR="0010343B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>ë</w:t>
      </w:r>
      <w:r w:rsidR="00113B23" w:rsidRPr="00113B23">
        <w:rPr>
          <w:rFonts w:ascii="Bookman Old Style" w:eastAsia="Times New Roman" w:hAnsi="Bookman Old Style" w:cs="Times New Roman"/>
          <w:b/>
          <w:sz w:val="32"/>
          <w:szCs w:val="32"/>
          <w:lang w:val="sq-AL"/>
        </w:rPr>
        <w:t xml:space="preserve"> Kulturore Marteriale</w:t>
      </w:r>
    </w:p>
    <w:p w:rsidR="00F07397" w:rsidRPr="00113B23" w:rsidRDefault="00F07397" w:rsidP="00C81E7C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FE1B2B" w:rsidRPr="00113B23" w:rsidRDefault="00FE1B2B" w:rsidP="00A1079F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 xml:space="preserve">Përshkrim i </w:t>
      </w:r>
      <w:r w:rsidR="00595A48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p</w:t>
      </w:r>
      <w:r w:rsidR="0010343B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ë</w:t>
      </w:r>
      <w:r w:rsidR="00595A48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rgjithsh</w:t>
      </w:r>
      <w:r w:rsidR="0010343B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ë</w:t>
      </w:r>
      <w:r w:rsidR="00595A48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m i Trash</w:t>
      </w:r>
      <w:r w:rsidR="0010343B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ë</w:t>
      </w:r>
      <w:r w:rsidR="00595A48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gfimis</w:t>
      </w:r>
      <w:r w:rsidR="0010343B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ë</w:t>
      </w:r>
      <w:r w:rsidR="00595A48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 xml:space="preserve"> Kulturore Jomateriale.</w:t>
      </w:r>
    </w:p>
    <w:p w:rsidR="00C71DCB" w:rsidRPr="00113B23" w:rsidRDefault="00C71DCB" w:rsidP="00C71DCB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</w:p>
    <w:p w:rsidR="00C71DCB" w:rsidRPr="00113B23" w:rsidRDefault="00C71DCB" w:rsidP="00C71DCB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eastAsia="Times New Roman" w:hAnsi="Bookman Old Style" w:cs="Times New Roman"/>
          <w:color w:val="202124"/>
          <w:sz w:val="24"/>
          <w:szCs w:val="24"/>
          <w:lang w:eastAsia="en-GB"/>
        </w:rPr>
      </w:pPr>
      <w:r w:rsidRPr="00113B23">
        <w:rPr>
          <w:rFonts w:ascii="Bookman Old Style" w:hAnsi="Bookman Old Style" w:cs="Times New Roman"/>
          <w:color w:val="000000"/>
          <w:sz w:val="24"/>
          <w:szCs w:val="24"/>
        </w:rPr>
        <w:t xml:space="preserve">Me “Trashëgimi </w:t>
      </w:r>
      <w:r w:rsidRPr="00113B23">
        <w:rPr>
          <w:rFonts w:ascii="Bookman Old Style" w:hAnsi="Bookman Old Style" w:cs="Times New Roman"/>
          <w:sz w:val="24"/>
          <w:szCs w:val="24"/>
        </w:rPr>
        <w:t xml:space="preserve">kulturore </w:t>
      </w:r>
      <w:r w:rsidRPr="00113B23">
        <w:rPr>
          <w:rFonts w:ascii="Bookman Old Style" w:hAnsi="Bookman Old Style" w:cs="Times New Roman"/>
          <w:color w:val="000000"/>
          <w:sz w:val="24"/>
          <w:szCs w:val="24"/>
        </w:rPr>
        <w:t xml:space="preserve">jomateriale” kuptojmë praktikat, shfaqjet, shprehjet, njohuritë dhe dijet vepruese – si edhe mjetet, objektet, artefaktet dhe hapësirat kulturore që lidhen me to – të cilat bashkësitë, grupet dhe, në mungesë të tyre, individët i njohin si pjesë të trashëgimisë së tyre kulturore. Kjo trashëgimi kulturore jomateriale, e trashëguar brez pas brezi, rikrijohet në vijimësi prej bashkësive dhe grupeve në funksion të mjedisit, të ndërveprimit me natyrën dhe historinë e tyre dhe u fal ndjenjën e identitetit dhe të vijimësisë, duke ndihmuar kështu </w:t>
      </w:r>
      <w:r w:rsidRPr="00113B23">
        <w:rPr>
          <w:rFonts w:ascii="Bookman Old Style" w:eastAsia="Times New Roman" w:hAnsi="Bookman Old Style" w:cs="Times New Roman"/>
          <w:color w:val="202124"/>
          <w:sz w:val="24"/>
          <w:szCs w:val="24"/>
          <w:lang w:eastAsia="en-GB"/>
        </w:rPr>
        <w:t>në promovimin e respektit për diversitetin kulturor dhe krijimtarinë njerëzore.”</w:t>
      </w:r>
    </w:p>
    <w:p w:rsidR="00C71DCB" w:rsidRPr="00113B23" w:rsidRDefault="00C71DCB" w:rsidP="00C71DCB">
      <w:pPr>
        <w:spacing w:after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C71DCB" w:rsidRPr="00113B23" w:rsidRDefault="00C71DCB" w:rsidP="00C71DCB">
      <w:pPr>
        <w:ind w:left="36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13B23">
        <w:rPr>
          <w:rFonts w:ascii="Bookman Old Style" w:hAnsi="Bookman Old Style" w:cs="Times New Roman"/>
          <w:color w:val="000000"/>
          <w:sz w:val="24"/>
          <w:szCs w:val="24"/>
        </w:rPr>
        <w:t xml:space="preserve">b) Fushat kryesore ku shfaqet  “Trashëgimia kulturore jomateriale” janë: </w:t>
      </w:r>
    </w:p>
    <w:p w:rsidR="00C71DCB" w:rsidRPr="00113B23" w:rsidRDefault="00C71DCB" w:rsidP="00C71DCB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13B23">
        <w:rPr>
          <w:rFonts w:ascii="Bookman Old Style" w:hAnsi="Bookman Old Style" w:cs="Times New Roman"/>
          <w:color w:val="000000"/>
          <w:sz w:val="24"/>
          <w:szCs w:val="24"/>
        </w:rPr>
        <w:t>traditat dhe shp</w:t>
      </w:r>
      <w:r w:rsidR="0010343B">
        <w:rPr>
          <w:rFonts w:ascii="Bookman Old Style" w:hAnsi="Bookman Old Style" w:cs="Times New Roman"/>
          <w:color w:val="000000"/>
          <w:sz w:val="24"/>
          <w:szCs w:val="24"/>
        </w:rPr>
        <w:t>rehjet përmes të folurës</w:t>
      </w:r>
      <w:r w:rsidRPr="00113B23">
        <w:rPr>
          <w:rFonts w:ascii="Bookman Old Style" w:hAnsi="Bookman Old Style" w:cs="Times New Roman"/>
          <w:color w:val="000000"/>
          <w:sz w:val="24"/>
          <w:szCs w:val="24"/>
        </w:rPr>
        <w:t>, përfshi edhe gjuhën si bartëse të trashëgimisë kulturore jomateriale;</w:t>
      </w:r>
    </w:p>
    <w:p w:rsidR="00C71DCB" w:rsidRPr="00113B23" w:rsidRDefault="00C71DCB" w:rsidP="00C71DCB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13B23">
        <w:rPr>
          <w:rFonts w:ascii="Bookman Old Style" w:hAnsi="Bookman Old Style" w:cs="Times New Roman"/>
          <w:color w:val="000000"/>
          <w:sz w:val="24"/>
          <w:szCs w:val="24"/>
        </w:rPr>
        <w:t>artet e spektaklit;</w:t>
      </w:r>
    </w:p>
    <w:p w:rsidR="00C71DCB" w:rsidRPr="00113B23" w:rsidRDefault="00C71DCB" w:rsidP="00C71DCB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13B23">
        <w:rPr>
          <w:rFonts w:ascii="Bookman Old Style" w:hAnsi="Bookman Old Style" w:cs="Times New Roman"/>
          <w:color w:val="000000"/>
          <w:sz w:val="24"/>
          <w:szCs w:val="24"/>
        </w:rPr>
        <w:t>praktikat shoqërore, rituale dhe ngjarjet festive;</w:t>
      </w:r>
    </w:p>
    <w:p w:rsidR="00C71DCB" w:rsidRPr="00113B23" w:rsidRDefault="00C71DCB" w:rsidP="00C71DCB">
      <w:pPr>
        <w:pStyle w:val="ListParagraph"/>
        <w:numPr>
          <w:ilvl w:val="0"/>
          <w:numId w:val="9"/>
        </w:num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13B23">
        <w:rPr>
          <w:rFonts w:ascii="Bookman Old Style" w:hAnsi="Bookman Old Style" w:cs="Times New Roman"/>
          <w:color w:val="000000"/>
          <w:sz w:val="24"/>
          <w:szCs w:val="24"/>
        </w:rPr>
        <w:t>njohuritë dhe praktikat mbi natyrën dhe universin;</w:t>
      </w:r>
    </w:p>
    <w:p w:rsidR="00181949" w:rsidRPr="00113B23" w:rsidRDefault="00C71DCB" w:rsidP="00181949">
      <w:pPr>
        <w:pStyle w:val="ListParagraph"/>
        <w:numPr>
          <w:ilvl w:val="0"/>
          <w:numId w:val="9"/>
        </w:numPr>
        <w:shd w:val="clear" w:color="auto" w:fill="FFFFFF"/>
        <w:spacing w:after="68" w:line="336" w:lineRule="atLeast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n-GB"/>
        </w:rPr>
      </w:pPr>
      <w:r w:rsidRPr="00113B23">
        <w:rPr>
          <w:rFonts w:ascii="Bookman Old Style" w:hAnsi="Bookman Old Style"/>
          <w:sz w:val="24"/>
          <w:szCs w:val="24"/>
        </w:rPr>
        <w:t>A</w:t>
      </w:r>
      <w:r w:rsidRPr="00113B23">
        <w:rPr>
          <w:rFonts w:ascii="Bookman Old Style" w:hAnsi="Bookman Old Style" w:cs="Times New Roman"/>
          <w:color w:val="000000"/>
          <w:sz w:val="24"/>
          <w:szCs w:val="24"/>
        </w:rPr>
        <w:t>rtizanati</w:t>
      </w:r>
      <w:r w:rsidR="00181949" w:rsidRPr="00113B23">
        <w:rPr>
          <w:rFonts w:ascii="Bookman Old Style" w:hAnsi="Bookman Old Style" w:cs="Times New Roman"/>
          <w:color w:val="000000"/>
          <w:sz w:val="24"/>
          <w:szCs w:val="24"/>
        </w:rPr>
        <w:t xml:space="preserve"> tradicional</w:t>
      </w:r>
    </w:p>
    <w:p w:rsidR="00181949" w:rsidRPr="00113B23" w:rsidRDefault="00181949" w:rsidP="00181949">
      <w:pPr>
        <w:shd w:val="clear" w:color="auto" w:fill="FFFFFF"/>
        <w:spacing w:after="68" w:line="336" w:lineRule="atLeast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en-GB"/>
        </w:rPr>
      </w:pPr>
    </w:p>
    <w:p w:rsidR="00C71DCB" w:rsidRPr="00113B23" w:rsidRDefault="00181949" w:rsidP="00181949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N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veçanti jan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pjes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e trash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gimis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kulturore jomateriale :</w:t>
      </w:r>
    </w:p>
    <w:p w:rsidR="00181949" w:rsidRPr="00113B23" w:rsidRDefault="00181949" w:rsidP="00181949">
      <w:pPr>
        <w:spacing w:after="120"/>
        <w:ind w:left="36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“Tradita”</w:t>
      </w: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“Kënga“</w:t>
      </w: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“Vallja”</w:t>
      </w: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“Zeje &amp; Zakone”</w:t>
      </w: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“Artizanati”</w:t>
      </w: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“Kulinaria”</w:t>
      </w: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“Dijebërja”</w:t>
      </w: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“Legjenda”;</w:t>
      </w: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“Lojëra Popullore”.</w:t>
      </w:r>
    </w:p>
    <w:p w:rsidR="00181949" w:rsidRPr="00113B23" w:rsidRDefault="00181949" w:rsidP="00181949">
      <w:pPr>
        <w:pStyle w:val="ListParagraph"/>
        <w:numPr>
          <w:ilvl w:val="0"/>
          <w:numId w:val="13"/>
        </w:numPr>
        <w:spacing w:after="1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113B23">
        <w:rPr>
          <w:rFonts w:ascii="Bookman Old Style" w:hAnsi="Bookman Old Style"/>
          <w:color w:val="000000" w:themeColor="text1"/>
          <w:sz w:val="24"/>
          <w:szCs w:val="24"/>
        </w:rPr>
        <w:t>„Melodi“</w:t>
      </w:r>
    </w:p>
    <w:p w:rsidR="00FE1B2B" w:rsidRPr="00113B23" w:rsidRDefault="00FE1B2B" w:rsidP="00FE1B2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FA77EF" w:rsidRPr="00113B23" w:rsidRDefault="00FA77EF" w:rsidP="00A1079F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 xml:space="preserve">Qëllimi i </w:t>
      </w:r>
      <w:r w:rsidR="00181949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inventarizimit te TKJ</w:t>
      </w:r>
    </w:p>
    <w:p w:rsidR="00FA77EF" w:rsidRPr="00113B23" w:rsidRDefault="00FA77EF" w:rsidP="00FE1B2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87443D" w:rsidRPr="00113B23" w:rsidRDefault="0087443D" w:rsidP="0087443D">
      <w:pPr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13B23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 xml:space="preserve">Të invetarizosh trashëgiminë kulturor jomateriale do të thotë të krijosh një sistem të strukturuar të dhënash lidhur me një tërësi elementesh të kësaj trashëgimie, me synim parësor ruajtjen dhe shpëtimin e tyre, por edhe zhvillimin e qëndrueshëm në gjirin e bashkësisë që i zotëron e bashkëvepron, duke siguruar njëkohësisht edhe një akses të sistematizuar në këto të dhëna, mundësisht të lirë, por gjithmonë të dakordësuar  me bashkësinë përkatëse. </w:t>
      </w:r>
    </w:p>
    <w:p w:rsidR="00FA77EF" w:rsidRPr="00113B23" w:rsidRDefault="0087443D" w:rsidP="0087443D">
      <w:pPr>
        <w:spacing w:before="240" w:after="240"/>
        <w:jc w:val="both"/>
        <w:rPr>
          <w:rFonts w:ascii="Bookman Old Style" w:hAnsi="Bookman Old Style" w:cs="Times New Roman"/>
          <w:noProof/>
          <w:sz w:val="24"/>
          <w:szCs w:val="24"/>
        </w:rPr>
      </w:pPr>
      <w:r w:rsidRPr="00113B23">
        <w:rPr>
          <w:rFonts w:ascii="Bookman Old Style" w:hAnsi="Bookman Old Style" w:cs="Times New Roman"/>
          <w:color w:val="000000"/>
          <w:sz w:val="24"/>
          <w:szCs w:val="24"/>
        </w:rPr>
        <w:t xml:space="preserve">Ky proces </w:t>
      </w:r>
      <w:r w:rsidR="0010343B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113B23">
        <w:rPr>
          <w:rFonts w:ascii="Bookman Old Style" w:hAnsi="Bookman Old Style" w:cs="Times New Roman"/>
          <w:color w:val="000000"/>
          <w:sz w:val="24"/>
          <w:szCs w:val="24"/>
        </w:rPr>
        <w:t>sht</w:t>
      </w:r>
      <w:r w:rsidR="0010343B">
        <w:rPr>
          <w:rFonts w:ascii="Bookman Old Style" w:hAnsi="Bookman Old Style" w:cs="Times New Roman"/>
          <w:color w:val="000000"/>
          <w:sz w:val="24"/>
          <w:szCs w:val="24"/>
        </w:rPr>
        <w:t>ë</w:t>
      </w:r>
      <w:r w:rsidRPr="00113B23">
        <w:rPr>
          <w:rFonts w:ascii="Bookman Old Style" w:hAnsi="Bookman Old Style" w:cs="Times New Roman"/>
          <w:color w:val="000000"/>
          <w:sz w:val="24"/>
          <w:szCs w:val="24"/>
        </w:rPr>
        <w:t xml:space="preserve"> hapi i parë për ruajtjen e trashëgimisë kulturore jomateriale, duke mundësuar së pari identifikimin e kësaj trashëgimie.</w:t>
      </w:r>
      <w:r w:rsidRPr="00113B23">
        <w:rPr>
          <w:rFonts w:ascii="Bookman Old Style" w:hAnsi="Bookman Old Style" w:cs="Times New Roman"/>
          <w:noProof/>
          <w:sz w:val="24"/>
          <w:szCs w:val="24"/>
        </w:rPr>
        <w:t xml:space="preserve"> </w:t>
      </w:r>
    </w:p>
    <w:p w:rsidR="00537885" w:rsidRPr="00113B23" w:rsidRDefault="00537885" w:rsidP="00113B23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Përse zhvillohet konkursi</w:t>
      </w:r>
    </w:p>
    <w:p w:rsidR="00537885" w:rsidRPr="00113B23" w:rsidRDefault="00537885" w:rsidP="00FE1B2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537885" w:rsidRPr="00113B23" w:rsidRDefault="00537885" w:rsidP="00FE1B2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Qëllimi i konkursit është të zgjedhë dizajnin e logos më të mirë me të cilën do të prezantohet 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faqja </w:t>
      </w:r>
      <w:r w:rsidR="0017226A">
        <w:rPr>
          <w:rFonts w:ascii="Bookman Old Style" w:eastAsia="Times New Roman" w:hAnsi="Bookman Old Style" w:cs="Times New Roman"/>
          <w:sz w:val="24"/>
          <w:szCs w:val="24"/>
          <w:lang w:val="sq-AL"/>
        </w:rPr>
        <w:t>W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eb qe do t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nd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rtohet p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r k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t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q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llim, por edhe materiale t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tjera elektronike ose publicitare q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do te krijohen n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k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t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fush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n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vijim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. </w:t>
      </w:r>
    </w:p>
    <w:p w:rsidR="00537885" w:rsidRPr="00113B23" w:rsidRDefault="00537885" w:rsidP="00FE1B2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F07397" w:rsidRPr="00113B23" w:rsidRDefault="006E575C" w:rsidP="00A1079F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Pjesëmarrja</w:t>
      </w:r>
      <w:r w:rsidR="00537885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 xml:space="preserve"> në konkurs</w:t>
      </w:r>
    </w:p>
    <w:p w:rsidR="0043520B" w:rsidRPr="00113B23" w:rsidRDefault="0043520B" w:rsidP="00C70CB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F07397" w:rsidRPr="00113B23" w:rsidRDefault="00F07397" w:rsidP="00C70CB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Konk</w:t>
      </w:r>
      <w:r w:rsidR="007C435B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ursi është</w:t>
      </w:r>
      <w:r w:rsidR="00537885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kombëtar dhe</w:t>
      </w:r>
      <w:r w:rsidR="007C435B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i hapur për </w:t>
      </w:r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të gjithë</w:t>
      </w:r>
      <w:r w:rsidR="00537885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të interesuarit</w:t>
      </w:r>
      <w:r w:rsidR="001128B9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.</w:t>
      </w:r>
    </w:p>
    <w:p w:rsidR="00F07397" w:rsidRPr="00113B23" w:rsidRDefault="00F07397" w:rsidP="00C70CB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Çdo pjesëmarrje në konkurs</w:t>
      </w:r>
      <w:r w:rsidR="00CC79EF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pranon automatikisht 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të gjitha </w:t>
      </w:r>
      <w:r w:rsidR="00CC79EF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kriteret e</w:t>
      </w:r>
      <w:r w:rsidR="00D145C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shpallura</w:t>
      </w:r>
      <w:r w:rsidR="00CC79EF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zyrtarisht nga Ministria e Kultur</w:t>
      </w:r>
      <w:r w:rsidR="009D3E6F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CC79EF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s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.</w:t>
      </w:r>
    </w:p>
    <w:p w:rsidR="00CC79EF" w:rsidRPr="00113B23" w:rsidRDefault="00CC79EF" w:rsidP="00C70CB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153F01" w:rsidRPr="00113B23" w:rsidRDefault="00153F01" w:rsidP="00A1079F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Realizimi i Logo</w:t>
      </w:r>
      <w:r w:rsidR="00E27648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-</w:t>
      </w:r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s</w:t>
      </w:r>
      <w:r w:rsidR="0087443D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. Karakteristika teknike t</w:t>
      </w:r>
      <w:r w:rsidR="0010343B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ë</w:t>
      </w:r>
      <w:r w:rsidR="0087443D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 xml:space="preserve"> saj.</w:t>
      </w:r>
    </w:p>
    <w:p w:rsidR="00E27648" w:rsidRPr="00113B23" w:rsidRDefault="00E27648" w:rsidP="0040299B">
      <w:pPr>
        <w:pStyle w:val="ListParagraph"/>
        <w:spacing w:after="0" w:line="240" w:lineRule="auto"/>
        <w:ind w:left="0" w:right="180"/>
        <w:jc w:val="both"/>
        <w:rPr>
          <w:rFonts w:ascii="Bookman Old Style" w:hAnsi="Bookman Old Style"/>
          <w:sz w:val="24"/>
          <w:szCs w:val="24"/>
          <w:lang w:val="sq-AL"/>
        </w:rPr>
      </w:pPr>
    </w:p>
    <w:p w:rsidR="0087443D" w:rsidRPr="00113B23" w:rsidRDefault="0087443D" w:rsidP="00113B23">
      <w:pPr>
        <w:pStyle w:val="ListParagraph"/>
        <w:numPr>
          <w:ilvl w:val="0"/>
          <w:numId w:val="14"/>
        </w:numPr>
        <w:spacing w:after="0" w:line="240" w:lineRule="auto"/>
        <w:ind w:right="180"/>
        <w:jc w:val="both"/>
        <w:rPr>
          <w:rFonts w:ascii="Bookman Old Style" w:hAnsi="Bookman Old Style"/>
          <w:sz w:val="24"/>
          <w:szCs w:val="24"/>
          <w:lang w:val="sq-AL"/>
        </w:rPr>
      </w:pPr>
      <w:r w:rsidRPr="00113B23">
        <w:rPr>
          <w:rFonts w:ascii="Bookman Old Style" w:hAnsi="Bookman Old Style"/>
          <w:sz w:val="24"/>
          <w:szCs w:val="24"/>
          <w:lang w:val="sq-AL"/>
        </w:rPr>
        <w:t>Logo</w:t>
      </w:r>
      <w:r w:rsidR="0043520B" w:rsidRPr="00113B23">
        <w:rPr>
          <w:rFonts w:ascii="Bookman Old Style" w:hAnsi="Bookman Old Style"/>
          <w:b/>
          <w:sz w:val="24"/>
          <w:szCs w:val="24"/>
          <w:lang w:val="sq-AL"/>
        </w:rPr>
        <w:t>,</w:t>
      </w:r>
      <w:r w:rsidR="007D60E3" w:rsidRPr="00113B23">
        <w:rPr>
          <w:rFonts w:ascii="Bookman Old Style" w:hAnsi="Bookman Old Style"/>
          <w:sz w:val="24"/>
          <w:szCs w:val="24"/>
          <w:lang w:val="sq-AL"/>
        </w:rPr>
        <w:t xml:space="preserve"> veç </w:t>
      </w:r>
      <w:r w:rsidR="00421891" w:rsidRPr="00113B23">
        <w:rPr>
          <w:rFonts w:ascii="Bookman Old Style" w:hAnsi="Bookman Old Style"/>
          <w:sz w:val="24"/>
          <w:szCs w:val="24"/>
          <w:lang w:val="sq-AL"/>
        </w:rPr>
        <w:t>imazhit figurativ të</w:t>
      </w:r>
      <w:r w:rsidR="007D60E3" w:rsidRPr="00113B23">
        <w:rPr>
          <w:rFonts w:ascii="Bookman Old Style" w:hAnsi="Bookman Old Style"/>
          <w:sz w:val="24"/>
          <w:szCs w:val="24"/>
          <w:lang w:val="sq-AL"/>
        </w:rPr>
        <w:t xml:space="preserve"> stilizuar</w:t>
      </w:r>
      <w:r w:rsidR="00421891" w:rsidRPr="00113B23">
        <w:rPr>
          <w:rFonts w:ascii="Bookman Old Style" w:hAnsi="Bookman Old Style"/>
          <w:sz w:val="24"/>
          <w:szCs w:val="24"/>
          <w:lang w:val="sq-AL"/>
        </w:rPr>
        <w:t>, duhet të</w:t>
      </w:r>
      <w:r w:rsidR="00554CC4" w:rsidRPr="00113B23">
        <w:rPr>
          <w:rFonts w:ascii="Bookman Old Style" w:hAnsi="Bookman Old Style"/>
          <w:sz w:val="24"/>
          <w:szCs w:val="24"/>
          <w:lang w:val="sq-AL"/>
        </w:rPr>
        <w:t xml:space="preserve"> kompozohet </w:t>
      </w:r>
      <w:r w:rsidR="007D60E3" w:rsidRPr="00113B23">
        <w:rPr>
          <w:rFonts w:ascii="Bookman Old Style" w:hAnsi="Bookman Old Style"/>
          <w:sz w:val="24"/>
          <w:szCs w:val="24"/>
          <w:lang w:val="sq-AL"/>
        </w:rPr>
        <w:t>edhe</w:t>
      </w:r>
      <w:r w:rsidR="00145570" w:rsidRPr="00113B23">
        <w:rPr>
          <w:rFonts w:ascii="Bookman Old Style" w:hAnsi="Bookman Old Style"/>
          <w:sz w:val="24"/>
          <w:szCs w:val="24"/>
          <w:lang w:val="sq-AL"/>
        </w:rPr>
        <w:t xml:space="preserve"> me shkrimin </w:t>
      </w:r>
      <w:r w:rsidR="00554CC4" w:rsidRPr="00113B23">
        <w:rPr>
          <w:rFonts w:ascii="Bookman Old Style" w:hAnsi="Bookman Old Style"/>
          <w:sz w:val="24"/>
          <w:szCs w:val="24"/>
          <w:lang w:val="sq-AL"/>
        </w:rPr>
        <w:t>“</w:t>
      </w:r>
      <w:r w:rsidRPr="00113B23">
        <w:rPr>
          <w:rFonts w:ascii="Bookman Old Style" w:hAnsi="Bookman Old Style"/>
          <w:b/>
          <w:sz w:val="24"/>
          <w:szCs w:val="24"/>
          <w:lang w:val="sq-AL"/>
        </w:rPr>
        <w:t>Trash</w:t>
      </w:r>
      <w:r w:rsidR="0010343B">
        <w:rPr>
          <w:rFonts w:ascii="Bookman Old Style" w:hAnsi="Bookman Old Style"/>
          <w:b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b/>
          <w:sz w:val="24"/>
          <w:szCs w:val="24"/>
          <w:lang w:val="sq-AL"/>
        </w:rPr>
        <w:t>gimia Kulturore Jomateriale</w:t>
      </w:r>
      <w:r w:rsidR="00554CC4" w:rsidRPr="00113B23">
        <w:rPr>
          <w:rFonts w:ascii="Bookman Old Style" w:hAnsi="Bookman Old Style"/>
          <w:sz w:val="24"/>
          <w:szCs w:val="24"/>
          <w:lang w:val="sq-AL"/>
        </w:rPr>
        <w:t xml:space="preserve">” </w:t>
      </w:r>
      <w:r w:rsidR="00421891" w:rsidRPr="00113B23">
        <w:rPr>
          <w:rFonts w:ascii="Bookman Old Style" w:hAnsi="Bookman Old Style"/>
          <w:sz w:val="24"/>
          <w:szCs w:val="24"/>
          <w:lang w:val="sq-AL"/>
        </w:rPr>
        <w:t>i cili duhet të jetë në</w:t>
      </w:r>
      <w:r w:rsidR="00554CC4" w:rsidRPr="00113B23">
        <w:rPr>
          <w:rFonts w:ascii="Bookman Old Style" w:hAnsi="Bookman Old Style"/>
          <w:sz w:val="24"/>
          <w:szCs w:val="24"/>
          <w:lang w:val="sq-AL"/>
        </w:rPr>
        <w:t xml:space="preserve"> harmoni stilistike me </w:t>
      </w:r>
      <w:r w:rsidR="00E27648" w:rsidRPr="00113B23">
        <w:rPr>
          <w:rFonts w:ascii="Bookman Old Style" w:hAnsi="Bookman Old Style"/>
          <w:sz w:val="24"/>
          <w:szCs w:val="24"/>
          <w:lang w:val="sq-AL"/>
        </w:rPr>
        <w:t>të</w:t>
      </w:r>
      <w:r w:rsidR="00554CC4" w:rsidRPr="00113B23">
        <w:rPr>
          <w:rFonts w:ascii="Bookman Old Style" w:hAnsi="Bookman Old Style"/>
          <w:sz w:val="24"/>
          <w:szCs w:val="24"/>
          <w:lang w:val="sq-AL"/>
        </w:rPr>
        <w:t>.</w:t>
      </w:r>
    </w:p>
    <w:p w:rsidR="0087443D" w:rsidRPr="00113B23" w:rsidRDefault="0087443D" w:rsidP="00113B23">
      <w:pPr>
        <w:pStyle w:val="ListParagraph"/>
        <w:numPr>
          <w:ilvl w:val="0"/>
          <w:numId w:val="14"/>
        </w:numPr>
        <w:spacing w:after="0" w:line="240" w:lineRule="auto"/>
        <w:ind w:right="180"/>
        <w:jc w:val="both"/>
        <w:rPr>
          <w:rFonts w:ascii="Bookman Old Style" w:hAnsi="Bookman Old Style"/>
          <w:sz w:val="24"/>
          <w:szCs w:val="24"/>
          <w:lang w:val="sq-AL"/>
        </w:rPr>
      </w:pPr>
      <w:r w:rsidRPr="00113B23">
        <w:rPr>
          <w:rFonts w:ascii="Bookman Old Style" w:hAnsi="Bookman Old Style"/>
          <w:sz w:val="24"/>
          <w:szCs w:val="24"/>
          <w:lang w:val="sq-AL"/>
        </w:rPr>
        <w:t>Logo duhet t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jert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me ngjyra.</w:t>
      </w:r>
    </w:p>
    <w:p w:rsidR="0087443D" w:rsidRPr="00113B23" w:rsidRDefault="0087443D" w:rsidP="00113B23">
      <w:pPr>
        <w:pStyle w:val="ListParagraph"/>
        <w:numPr>
          <w:ilvl w:val="0"/>
          <w:numId w:val="14"/>
        </w:numPr>
        <w:spacing w:after="0" w:line="240" w:lineRule="auto"/>
        <w:ind w:right="180"/>
        <w:jc w:val="both"/>
        <w:rPr>
          <w:rFonts w:ascii="Bookman Old Style" w:hAnsi="Bookman Old Style"/>
          <w:sz w:val="24"/>
          <w:szCs w:val="24"/>
          <w:lang w:val="sq-AL"/>
        </w:rPr>
      </w:pPr>
      <w:r w:rsidRPr="00113B23">
        <w:rPr>
          <w:rFonts w:ascii="Bookman Old Style" w:hAnsi="Bookman Old Style"/>
          <w:sz w:val="24"/>
          <w:szCs w:val="24"/>
          <w:lang w:val="sq-AL"/>
        </w:rPr>
        <w:t>Logo du</w:t>
      </w:r>
      <w:r w:rsidR="00113B23">
        <w:rPr>
          <w:rFonts w:ascii="Bookman Old Style" w:hAnsi="Bookman Old Style"/>
          <w:sz w:val="24"/>
          <w:szCs w:val="24"/>
          <w:lang w:val="sq-AL"/>
        </w:rPr>
        <w:t>het t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="00113B23">
        <w:rPr>
          <w:rFonts w:ascii="Bookman Old Style" w:hAnsi="Bookman Old Style"/>
          <w:sz w:val="24"/>
          <w:szCs w:val="24"/>
          <w:lang w:val="sq-AL"/>
        </w:rPr>
        <w:t xml:space="preserve"> p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="00113B23">
        <w:rPr>
          <w:rFonts w:ascii="Bookman Old Style" w:hAnsi="Bookman Old Style"/>
          <w:sz w:val="24"/>
          <w:szCs w:val="24"/>
          <w:lang w:val="sq-AL"/>
        </w:rPr>
        <w:t>rmbaj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="00113B23">
        <w:rPr>
          <w:rFonts w:ascii="Bookman Old Style" w:hAnsi="Bookman Old Style"/>
          <w:sz w:val="24"/>
          <w:szCs w:val="24"/>
          <w:lang w:val="sq-AL"/>
        </w:rPr>
        <w:t xml:space="preserve"> jo m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="00113B23">
        <w:rPr>
          <w:rFonts w:ascii="Bookman Old Style" w:hAnsi="Bookman Old Style"/>
          <w:sz w:val="24"/>
          <w:szCs w:val="24"/>
          <w:lang w:val="sq-AL"/>
        </w:rPr>
        <w:t xml:space="preserve"> shum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="00113B23">
        <w:rPr>
          <w:rFonts w:ascii="Bookman Old Style" w:hAnsi="Bookman Old Style"/>
          <w:sz w:val="24"/>
          <w:szCs w:val="24"/>
          <w:lang w:val="sq-AL"/>
        </w:rPr>
        <w:t xml:space="preserve"> se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3 ngjyra.</w:t>
      </w:r>
    </w:p>
    <w:p w:rsidR="006E7EBE" w:rsidRPr="00113B23" w:rsidRDefault="0087443D" w:rsidP="00113B23">
      <w:pPr>
        <w:pStyle w:val="ListParagraph"/>
        <w:numPr>
          <w:ilvl w:val="0"/>
          <w:numId w:val="14"/>
        </w:numPr>
        <w:spacing w:after="0" w:line="240" w:lineRule="auto"/>
        <w:ind w:right="180"/>
        <w:jc w:val="both"/>
        <w:rPr>
          <w:rFonts w:ascii="Bookman Old Style" w:hAnsi="Bookman Old Style"/>
          <w:sz w:val="24"/>
          <w:szCs w:val="24"/>
          <w:lang w:val="sq-AL"/>
        </w:rPr>
      </w:pPr>
      <w:r w:rsidRPr="00113B23">
        <w:rPr>
          <w:rFonts w:ascii="Bookman Old Style" w:hAnsi="Bookman Old Style"/>
          <w:sz w:val="24"/>
          <w:szCs w:val="24"/>
          <w:lang w:val="sq-AL"/>
        </w:rPr>
        <w:t>Logo mund t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marr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shtytje</w:t>
      </w:r>
      <w:r w:rsidR="00113B23">
        <w:rPr>
          <w:rFonts w:ascii="Bookman Old Style" w:hAnsi="Bookman Old Style"/>
          <w:sz w:val="24"/>
          <w:szCs w:val="24"/>
          <w:lang w:val="sq-AL"/>
        </w:rPr>
        <w:t xml:space="preserve"> dhe t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="00113B23">
        <w:rPr>
          <w:rFonts w:ascii="Bookman Old Style" w:hAnsi="Bookman Old Style"/>
          <w:sz w:val="24"/>
          <w:szCs w:val="24"/>
          <w:lang w:val="sq-AL"/>
        </w:rPr>
        <w:t xml:space="preserve"> p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="00113B23">
        <w:rPr>
          <w:rFonts w:ascii="Bookman Old Style" w:hAnsi="Bookman Old Style"/>
          <w:sz w:val="24"/>
          <w:szCs w:val="24"/>
          <w:lang w:val="sq-AL"/>
        </w:rPr>
        <w:t>rdor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element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t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veçant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nga emblema, motive</w:t>
      </w:r>
      <w:r w:rsidR="00113B23">
        <w:rPr>
          <w:rFonts w:ascii="Bookman Old Style" w:hAnsi="Bookman Old Style"/>
          <w:sz w:val="24"/>
          <w:szCs w:val="24"/>
          <w:lang w:val="sq-AL"/>
        </w:rPr>
        <w:t xml:space="preserve">, dukuri, lojra popullore, zeje </w:t>
      </w:r>
      <w:r w:rsidRPr="00113B23">
        <w:rPr>
          <w:rFonts w:ascii="Bookman Old Style" w:hAnsi="Bookman Old Style"/>
          <w:sz w:val="24"/>
          <w:szCs w:val="24"/>
          <w:lang w:val="sq-AL"/>
        </w:rPr>
        <w:t>etj, q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jan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p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>rfaq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>suese n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 xml:space="preserve"> kultur</w:t>
      </w:r>
      <w:r w:rsidR="0010343B">
        <w:rPr>
          <w:rFonts w:ascii="Bookman Old Style" w:hAnsi="Bookman Old Style"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sz w:val="24"/>
          <w:szCs w:val="24"/>
          <w:lang w:val="sq-AL"/>
        </w:rPr>
        <w:t>s popullore shqiptarte.</w:t>
      </w:r>
    </w:p>
    <w:p w:rsidR="00145570" w:rsidRPr="00113B23" w:rsidRDefault="00145570" w:rsidP="0040299B">
      <w:pPr>
        <w:pStyle w:val="ListParagraph"/>
        <w:spacing w:after="0" w:line="240" w:lineRule="auto"/>
        <w:ind w:left="0" w:right="180"/>
        <w:jc w:val="both"/>
        <w:rPr>
          <w:rFonts w:ascii="Bookman Old Style" w:hAnsi="Bookman Old Style"/>
          <w:sz w:val="24"/>
          <w:szCs w:val="24"/>
          <w:lang w:val="sq-AL"/>
        </w:rPr>
      </w:pPr>
    </w:p>
    <w:p w:rsidR="00707FB9" w:rsidRPr="00113B23" w:rsidRDefault="0043520B" w:rsidP="00113B23">
      <w:pPr>
        <w:pStyle w:val="ListParagraph"/>
        <w:numPr>
          <w:ilvl w:val="0"/>
          <w:numId w:val="14"/>
        </w:numPr>
        <w:spacing w:after="0" w:line="240" w:lineRule="auto"/>
        <w:ind w:right="180"/>
        <w:jc w:val="both"/>
        <w:rPr>
          <w:rFonts w:ascii="Bookman Old Style" w:hAnsi="Bookman Old Style" w:cs="Times New Roman"/>
          <w:sz w:val="24"/>
          <w:szCs w:val="24"/>
        </w:rPr>
      </w:pPr>
      <w:r w:rsidRPr="00113B23">
        <w:rPr>
          <w:rFonts w:ascii="Bookman Old Style" w:hAnsi="Bookman Old Style" w:cs="Times New Roman"/>
          <w:sz w:val="24"/>
          <w:szCs w:val="24"/>
        </w:rPr>
        <w:t xml:space="preserve">Logo </w:t>
      </w:r>
      <w:r w:rsidR="00246377" w:rsidRPr="00113B23">
        <w:rPr>
          <w:rFonts w:ascii="Bookman Old Style" w:hAnsi="Bookman Old Style" w:cs="Times New Roman"/>
          <w:sz w:val="24"/>
          <w:szCs w:val="24"/>
        </w:rPr>
        <w:t>duhet të</w:t>
      </w:r>
      <w:r w:rsidR="00145570" w:rsidRPr="00113B23">
        <w:rPr>
          <w:rFonts w:ascii="Bookman Old Style" w:hAnsi="Bookman Old Style" w:cs="Times New Roman"/>
          <w:sz w:val="24"/>
          <w:szCs w:val="24"/>
        </w:rPr>
        <w:t xml:space="preserve"> paraqitet</w:t>
      </w:r>
      <w:r w:rsidR="0087443D" w:rsidRPr="00113B23">
        <w:rPr>
          <w:rFonts w:ascii="Bookman Old Style" w:hAnsi="Bookman Old Style" w:cs="Times New Roman"/>
          <w:sz w:val="24"/>
          <w:szCs w:val="24"/>
        </w:rPr>
        <w:t xml:space="preserve"> n</w:t>
      </w:r>
      <w:r w:rsidR="0010343B">
        <w:rPr>
          <w:rFonts w:ascii="Bookman Old Style" w:hAnsi="Bookman Old Style" w:cs="Times New Roman"/>
          <w:sz w:val="24"/>
          <w:szCs w:val="24"/>
        </w:rPr>
        <w:t>ë</w:t>
      </w:r>
      <w:r w:rsidR="0087443D" w:rsidRPr="00113B23">
        <w:rPr>
          <w:rFonts w:ascii="Bookman Old Style" w:hAnsi="Bookman Old Style" w:cs="Times New Roman"/>
          <w:sz w:val="24"/>
          <w:szCs w:val="24"/>
        </w:rPr>
        <w:t xml:space="preserve"> sfond t</w:t>
      </w:r>
      <w:r w:rsidR="0010343B">
        <w:rPr>
          <w:rFonts w:ascii="Bookman Old Style" w:hAnsi="Bookman Old Style" w:cs="Times New Roman"/>
          <w:sz w:val="24"/>
          <w:szCs w:val="24"/>
        </w:rPr>
        <w:t>ë</w:t>
      </w:r>
      <w:r w:rsidR="0087443D" w:rsidRPr="00113B23">
        <w:rPr>
          <w:rFonts w:ascii="Bookman Old Style" w:hAnsi="Bookman Old Style" w:cs="Times New Roman"/>
          <w:sz w:val="24"/>
          <w:szCs w:val="24"/>
        </w:rPr>
        <w:t xml:space="preserve"> bardh</w:t>
      </w:r>
      <w:r w:rsidR="0010343B">
        <w:rPr>
          <w:rFonts w:ascii="Bookman Old Style" w:hAnsi="Bookman Old Style" w:cs="Times New Roman"/>
          <w:sz w:val="24"/>
          <w:szCs w:val="24"/>
        </w:rPr>
        <w:t>ë</w:t>
      </w:r>
      <w:r w:rsidR="0087443D" w:rsidRPr="00113B23">
        <w:rPr>
          <w:rFonts w:ascii="Bookman Old Style" w:hAnsi="Bookman Old Style" w:cs="Times New Roman"/>
          <w:sz w:val="24"/>
          <w:szCs w:val="24"/>
        </w:rPr>
        <w:t xml:space="preserve"> apo me ngjyra dhe</w:t>
      </w:r>
      <w:r w:rsidRPr="00113B23">
        <w:rPr>
          <w:rFonts w:ascii="Bookman Old Style" w:hAnsi="Bookman Old Style" w:cs="Times New Roman"/>
          <w:sz w:val="24"/>
          <w:szCs w:val="24"/>
        </w:rPr>
        <w:t xml:space="preserve"> të dorëzohet </w:t>
      </w:r>
      <w:r w:rsidR="007E1F3D" w:rsidRPr="00113B23">
        <w:rPr>
          <w:rFonts w:ascii="Bookman Old Style" w:hAnsi="Bookman Old Style" w:cs="Times New Roman"/>
          <w:sz w:val="24"/>
          <w:szCs w:val="24"/>
        </w:rPr>
        <w:t>n</w:t>
      </w:r>
      <w:r w:rsidR="00246377" w:rsidRPr="00113B23">
        <w:rPr>
          <w:rFonts w:ascii="Bookman Old Style" w:hAnsi="Bookman Old Style" w:cs="Times New Roman"/>
          <w:sz w:val="24"/>
          <w:szCs w:val="24"/>
        </w:rPr>
        <w:t>ë</w:t>
      </w:r>
      <w:r w:rsidR="007E1F3D" w:rsidRPr="00113B23">
        <w:rPr>
          <w:rFonts w:ascii="Bookman Old Style" w:hAnsi="Bookman Old Style" w:cs="Times New Roman"/>
          <w:sz w:val="24"/>
          <w:szCs w:val="24"/>
        </w:rPr>
        <w:t xml:space="preserve"> fo</w:t>
      </w:r>
      <w:r w:rsidR="00A20526" w:rsidRPr="00113B23">
        <w:rPr>
          <w:rFonts w:ascii="Bookman Old Style" w:hAnsi="Bookman Old Style" w:cs="Times New Roman"/>
          <w:sz w:val="24"/>
          <w:szCs w:val="24"/>
        </w:rPr>
        <w:t>rmat</w:t>
      </w:r>
      <w:r w:rsidR="00E27648" w:rsidRPr="00113B23">
        <w:rPr>
          <w:rFonts w:ascii="Bookman Old Style" w:hAnsi="Bookman Old Style" w:cs="Times New Roman"/>
          <w:sz w:val="24"/>
          <w:szCs w:val="24"/>
        </w:rPr>
        <w:t>et</w:t>
      </w:r>
      <w:r w:rsidR="00A20526" w:rsidRPr="00113B23">
        <w:rPr>
          <w:rFonts w:ascii="Bookman Old Style" w:hAnsi="Bookman Old Style" w:cs="Times New Roman"/>
          <w:sz w:val="24"/>
          <w:szCs w:val="24"/>
        </w:rPr>
        <w:t>:</w:t>
      </w:r>
      <w:r w:rsidR="00707FB9" w:rsidRPr="00113B23">
        <w:rPr>
          <w:rFonts w:ascii="Bookman Old Style" w:hAnsi="Bookman Old Style" w:cs="Times New Roman"/>
          <w:sz w:val="24"/>
          <w:szCs w:val="24"/>
        </w:rPr>
        <w:t>Pdf</w:t>
      </w:r>
      <w:r w:rsidR="00113B23" w:rsidRPr="00113B23">
        <w:rPr>
          <w:rFonts w:ascii="Bookman Old Style" w:hAnsi="Bookman Old Style" w:cs="Times New Roman"/>
          <w:sz w:val="24"/>
          <w:szCs w:val="24"/>
        </w:rPr>
        <w:t xml:space="preserve"> dhe </w:t>
      </w:r>
      <w:r w:rsidR="00707FB9" w:rsidRPr="00113B23">
        <w:rPr>
          <w:rFonts w:ascii="Bookman Old Style" w:hAnsi="Bookman Old Style" w:cs="Times New Roman"/>
          <w:sz w:val="24"/>
          <w:szCs w:val="24"/>
        </w:rPr>
        <w:t>Jpg</w:t>
      </w:r>
      <w:r w:rsidR="00113B23" w:rsidRPr="00113B23">
        <w:rPr>
          <w:rFonts w:ascii="Bookman Old Style" w:hAnsi="Bookman Old Style" w:cs="Times New Roman"/>
          <w:sz w:val="24"/>
          <w:szCs w:val="24"/>
        </w:rPr>
        <w:t>.</w:t>
      </w:r>
    </w:p>
    <w:p w:rsidR="00707FB9" w:rsidRPr="00113B23" w:rsidRDefault="00707FB9" w:rsidP="00113B23">
      <w:pPr>
        <w:spacing w:after="0" w:line="240" w:lineRule="auto"/>
        <w:ind w:right="180"/>
        <w:jc w:val="both"/>
        <w:rPr>
          <w:rFonts w:ascii="Bookman Old Style" w:hAnsi="Bookman Old Style" w:cs="Times New Roman"/>
          <w:sz w:val="24"/>
          <w:szCs w:val="24"/>
        </w:rPr>
      </w:pPr>
    </w:p>
    <w:p w:rsidR="00D8080A" w:rsidRPr="00113B23" w:rsidRDefault="00113B23" w:rsidP="00113B23">
      <w:pPr>
        <w:pStyle w:val="ListParagraph"/>
        <w:numPr>
          <w:ilvl w:val="0"/>
          <w:numId w:val="14"/>
        </w:numPr>
        <w:spacing w:after="0" w:line="240" w:lineRule="auto"/>
        <w:ind w:right="180"/>
        <w:jc w:val="both"/>
        <w:rPr>
          <w:rFonts w:ascii="Bookman Old Style" w:hAnsi="Bookman Old Style"/>
          <w:bCs/>
          <w:iCs/>
          <w:sz w:val="24"/>
          <w:szCs w:val="24"/>
          <w:lang w:val="sq-AL"/>
        </w:rPr>
      </w:pPr>
      <w:r w:rsidRPr="00113B23">
        <w:rPr>
          <w:rFonts w:ascii="Bookman Old Style" w:hAnsi="Bookman Old Style"/>
          <w:bCs/>
          <w:iCs/>
          <w:sz w:val="24"/>
          <w:szCs w:val="24"/>
          <w:lang w:val="sq-AL"/>
        </w:rPr>
        <w:t>S</w:t>
      </w:r>
      <w:r w:rsidR="0010343B">
        <w:rPr>
          <w:rFonts w:ascii="Bookman Old Style" w:hAnsi="Bookman Old Style"/>
          <w:bCs/>
          <w:iCs/>
          <w:sz w:val="24"/>
          <w:szCs w:val="24"/>
          <w:lang w:val="sq-AL"/>
        </w:rPr>
        <w:t>ë</w:t>
      </w:r>
      <w:r w:rsidRPr="00113B23">
        <w:rPr>
          <w:rFonts w:ascii="Bookman Old Style" w:hAnsi="Bookman Old Style"/>
          <w:bCs/>
          <w:iCs/>
          <w:sz w:val="24"/>
          <w:szCs w:val="24"/>
          <w:lang w:val="sq-AL"/>
        </w:rPr>
        <w:t xml:space="preserve"> bashku me logon, d</w:t>
      </w:r>
      <w:r w:rsidR="000566D5" w:rsidRPr="00113B23">
        <w:rPr>
          <w:rFonts w:ascii="Bookman Old Style" w:hAnsi="Bookman Old Style"/>
          <w:bCs/>
          <w:iCs/>
          <w:sz w:val="24"/>
          <w:szCs w:val="24"/>
          <w:lang w:val="sq-AL"/>
        </w:rPr>
        <w:t>uhet të paraqite</w:t>
      </w:r>
      <w:r w:rsidRPr="00113B23">
        <w:rPr>
          <w:rFonts w:ascii="Bookman Old Style" w:hAnsi="Bookman Old Style"/>
          <w:bCs/>
          <w:iCs/>
          <w:sz w:val="24"/>
          <w:szCs w:val="24"/>
          <w:lang w:val="sq-AL"/>
        </w:rPr>
        <w:t>n shembuj të përdorimit të saj</w:t>
      </w:r>
      <w:r w:rsidR="000566D5" w:rsidRPr="00113B23">
        <w:rPr>
          <w:rFonts w:ascii="Bookman Old Style" w:hAnsi="Bookman Old Style"/>
          <w:bCs/>
          <w:iCs/>
          <w:sz w:val="24"/>
          <w:szCs w:val="24"/>
          <w:lang w:val="sq-AL"/>
        </w:rPr>
        <w:t xml:space="preserve"> në</w:t>
      </w:r>
      <w:r w:rsidR="00E27648" w:rsidRPr="00113B23">
        <w:rPr>
          <w:rFonts w:ascii="Bookman Old Style" w:hAnsi="Bookman Old Style"/>
          <w:sz w:val="24"/>
          <w:szCs w:val="24"/>
          <w:lang w:val="sq-AL"/>
        </w:rPr>
        <w:t xml:space="preserve"> materiale</w:t>
      </w:r>
      <w:r w:rsidR="0040299B" w:rsidRPr="00113B23">
        <w:rPr>
          <w:rFonts w:ascii="Bookman Old Style" w:hAnsi="Bookman Old Style"/>
          <w:sz w:val="24"/>
          <w:szCs w:val="24"/>
          <w:lang w:val="sq-AL"/>
        </w:rPr>
        <w:t xml:space="preserve"> mediatike dhe promocionale</w:t>
      </w:r>
      <w:r w:rsidR="00E27648" w:rsidRPr="00113B23">
        <w:rPr>
          <w:rFonts w:ascii="Bookman Old Style" w:hAnsi="Bookman Old Style"/>
          <w:sz w:val="24"/>
          <w:szCs w:val="24"/>
          <w:lang w:val="sq-AL"/>
        </w:rPr>
        <w:t>, të tilla si skenografi</w:t>
      </w:r>
      <w:r w:rsidR="0034105D" w:rsidRPr="00113B23">
        <w:rPr>
          <w:rFonts w:ascii="Bookman Old Style" w:hAnsi="Bookman Old Style"/>
          <w:sz w:val="24"/>
          <w:szCs w:val="24"/>
          <w:lang w:val="sq-AL"/>
        </w:rPr>
        <w:t xml:space="preserve">, </w:t>
      </w:r>
      <w:r w:rsidRPr="00113B23">
        <w:rPr>
          <w:rFonts w:ascii="Bookman Old Style" w:hAnsi="Bookman Old Style"/>
          <w:sz w:val="24"/>
          <w:szCs w:val="24"/>
          <w:lang w:val="sq-AL"/>
        </w:rPr>
        <w:t>material mediatik</w:t>
      </w:r>
      <w:r w:rsidR="00667319" w:rsidRPr="00113B23">
        <w:rPr>
          <w:rFonts w:ascii="Bookman Old Style" w:hAnsi="Bookman Old Style"/>
          <w:sz w:val="24"/>
          <w:szCs w:val="24"/>
          <w:lang w:val="sq-AL"/>
        </w:rPr>
        <w:t xml:space="preserve">, </w:t>
      </w:r>
      <w:r w:rsidR="00267BA1" w:rsidRPr="00113B23">
        <w:rPr>
          <w:rFonts w:ascii="Bookman Old Style" w:hAnsi="Bookman Old Style"/>
          <w:sz w:val="24"/>
          <w:szCs w:val="24"/>
          <w:lang w:val="sq-AL"/>
        </w:rPr>
        <w:t>poster, ftesa, spot</w:t>
      </w:r>
      <w:r w:rsidR="0034105D" w:rsidRPr="00113B23">
        <w:rPr>
          <w:rFonts w:ascii="Bookman Old Style" w:hAnsi="Bookman Old Style"/>
          <w:sz w:val="24"/>
          <w:szCs w:val="24"/>
          <w:lang w:val="sq-AL"/>
        </w:rPr>
        <w:t>i</w:t>
      </w:r>
      <w:r w:rsidR="00267BA1" w:rsidRPr="00113B23">
        <w:rPr>
          <w:rFonts w:ascii="Bookman Old Style" w:hAnsi="Bookman Old Style"/>
          <w:sz w:val="24"/>
          <w:szCs w:val="24"/>
          <w:lang w:val="sq-AL"/>
        </w:rPr>
        <w:t xml:space="preserve"> televiziv, çertifikata, diploma,</w:t>
      </w:r>
      <w:r w:rsidR="0034105D" w:rsidRPr="00113B23">
        <w:rPr>
          <w:rFonts w:ascii="Bookman Old Style" w:hAnsi="Bookman Old Style"/>
          <w:sz w:val="24"/>
          <w:szCs w:val="24"/>
          <w:lang w:val="sq-AL"/>
        </w:rPr>
        <w:t xml:space="preserve"> medaljoni</w:t>
      </w:r>
      <w:r w:rsidR="00667319" w:rsidRPr="00113B23">
        <w:rPr>
          <w:rFonts w:ascii="Bookman Old Style" w:hAnsi="Bookman Old Style"/>
          <w:sz w:val="24"/>
          <w:szCs w:val="24"/>
          <w:lang w:val="sq-AL"/>
        </w:rPr>
        <w:t>,</w:t>
      </w:r>
      <w:r w:rsidR="0034105D" w:rsidRPr="00113B23">
        <w:rPr>
          <w:rFonts w:ascii="Bookman Old Style" w:hAnsi="Bookman Old Style"/>
          <w:sz w:val="24"/>
          <w:szCs w:val="24"/>
          <w:lang w:val="sq-AL"/>
        </w:rPr>
        <w:t xml:space="preserve"> etj.</w:t>
      </w:r>
    </w:p>
    <w:p w:rsidR="00113B23" w:rsidRPr="00113B23" w:rsidRDefault="0040299B" w:rsidP="00113B23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</w:t>
      </w:r>
    </w:p>
    <w:p w:rsidR="00B9792F" w:rsidRPr="00113B23" w:rsidRDefault="00D012E6" w:rsidP="00A1079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proofErr w:type="spellStart"/>
      <w:r w:rsidRPr="00113B23">
        <w:rPr>
          <w:rFonts w:ascii="Bookman Old Style" w:hAnsi="Bookman Old Style" w:cs="Times New Roman"/>
          <w:b/>
          <w:sz w:val="24"/>
          <w:szCs w:val="24"/>
        </w:rPr>
        <w:t>A</w:t>
      </w:r>
      <w:r w:rsidR="000566D5" w:rsidRPr="00113B23">
        <w:rPr>
          <w:rFonts w:ascii="Bookman Old Style" w:hAnsi="Bookman Old Style" w:cs="Times New Roman"/>
          <w:b/>
          <w:sz w:val="24"/>
          <w:szCs w:val="24"/>
        </w:rPr>
        <w:t>fati</w:t>
      </w:r>
      <w:proofErr w:type="spellEnd"/>
      <w:r w:rsidR="000566D5" w:rsidRPr="00113B23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0566D5" w:rsidRPr="00113B23">
        <w:rPr>
          <w:rFonts w:ascii="Bookman Old Style" w:hAnsi="Bookman Old Style" w:cs="Times New Roman"/>
          <w:b/>
          <w:sz w:val="24"/>
          <w:szCs w:val="24"/>
        </w:rPr>
        <w:t>i</w:t>
      </w:r>
      <w:proofErr w:type="spellEnd"/>
      <w:r w:rsidR="000566D5" w:rsidRPr="00113B23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0566D5" w:rsidRPr="00113B23">
        <w:rPr>
          <w:rFonts w:ascii="Bookman Old Style" w:hAnsi="Bookman Old Style" w:cs="Times New Roman"/>
          <w:b/>
          <w:sz w:val="24"/>
          <w:szCs w:val="24"/>
        </w:rPr>
        <w:t>dorëzimit</w:t>
      </w:r>
      <w:proofErr w:type="spellEnd"/>
      <w:r w:rsidRPr="00113B23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113B23">
        <w:rPr>
          <w:rFonts w:ascii="Bookman Old Style" w:hAnsi="Bookman Old Style" w:cs="Times New Roman"/>
          <w:b/>
          <w:sz w:val="24"/>
          <w:szCs w:val="24"/>
        </w:rPr>
        <w:t>të</w:t>
      </w:r>
      <w:proofErr w:type="spellEnd"/>
      <w:r w:rsidRPr="00113B23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113B23">
        <w:rPr>
          <w:rFonts w:ascii="Bookman Old Style" w:hAnsi="Bookman Old Style" w:cs="Times New Roman"/>
          <w:b/>
          <w:sz w:val="24"/>
          <w:szCs w:val="24"/>
        </w:rPr>
        <w:t>propozimeve</w:t>
      </w:r>
      <w:proofErr w:type="spellEnd"/>
    </w:p>
    <w:p w:rsidR="000566D5" w:rsidRPr="00113B23" w:rsidRDefault="000566D5" w:rsidP="00A1079F">
      <w:pPr>
        <w:pStyle w:val="ListParagraph"/>
        <w:spacing w:after="0" w:line="240" w:lineRule="auto"/>
        <w:ind w:left="0" w:right="180"/>
        <w:jc w:val="both"/>
        <w:rPr>
          <w:rFonts w:ascii="Bookman Old Style" w:hAnsi="Bookman Old Style"/>
          <w:sz w:val="24"/>
          <w:szCs w:val="24"/>
          <w:lang w:val="sq-AL"/>
        </w:rPr>
      </w:pPr>
    </w:p>
    <w:p w:rsidR="00707FB9" w:rsidRPr="00113B23" w:rsidRDefault="0040299B" w:rsidP="00A1079F">
      <w:pPr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  <w:r w:rsidRPr="00113B23">
        <w:rPr>
          <w:rFonts w:ascii="Bookman Old Style" w:hAnsi="Bookman Old Style" w:cs="Times New Roman"/>
          <w:sz w:val="24"/>
          <w:szCs w:val="24"/>
          <w:lang w:val="it-IT"/>
        </w:rPr>
        <w:lastRenderedPageBreak/>
        <w:t xml:space="preserve">Konkursi </w:t>
      </w:r>
      <w:r w:rsidR="000566D5" w:rsidRPr="00113B23">
        <w:rPr>
          <w:rFonts w:ascii="Bookman Old Style" w:hAnsi="Bookman Old Style" w:cs="Times New Roman"/>
          <w:sz w:val="24"/>
          <w:szCs w:val="24"/>
          <w:lang w:val="it-IT"/>
        </w:rPr>
        <w:t>është i hapur që nga data</w:t>
      </w:r>
      <w:r w:rsidR="00F93833">
        <w:rPr>
          <w:rFonts w:ascii="Bookman Old Style" w:hAnsi="Bookman Old Style" w:cs="Times New Roman"/>
          <w:sz w:val="24"/>
          <w:szCs w:val="24"/>
          <w:lang w:val="it-IT"/>
        </w:rPr>
        <w:t xml:space="preserve"> Janar 2022</w:t>
      </w:r>
      <w:r w:rsidR="000566D5" w:rsidRPr="00113B23">
        <w:rPr>
          <w:rFonts w:ascii="Bookman Old Style" w:hAnsi="Bookman Old Style" w:cs="Times New Roman"/>
          <w:sz w:val="24"/>
          <w:szCs w:val="24"/>
          <w:lang w:val="it-IT"/>
        </w:rPr>
        <w:t xml:space="preserve"> dhe fton të gjithë të interesuarit që të dorëzojnë propozimet e tyre. Afati i fundit për të dorëzuar pro</w:t>
      </w:r>
      <w:r w:rsidR="00D012E6" w:rsidRPr="00113B23">
        <w:rPr>
          <w:rFonts w:ascii="Bookman Old Style" w:hAnsi="Bookman Old Style" w:cs="Times New Roman"/>
          <w:sz w:val="24"/>
          <w:szCs w:val="24"/>
          <w:lang w:val="it-IT"/>
        </w:rPr>
        <w:t>p</w:t>
      </w:r>
      <w:r w:rsidR="000566D5" w:rsidRPr="00113B23">
        <w:rPr>
          <w:rFonts w:ascii="Bookman Old Style" w:hAnsi="Bookman Old Style" w:cs="Times New Roman"/>
          <w:sz w:val="24"/>
          <w:szCs w:val="24"/>
          <w:lang w:val="it-IT"/>
        </w:rPr>
        <w:t>ozimet</w:t>
      </w:r>
      <w:r w:rsidR="00D012E6" w:rsidRPr="00113B23">
        <w:rPr>
          <w:rFonts w:ascii="Bookman Old Style" w:hAnsi="Bookman Old Style" w:cs="Times New Roman"/>
          <w:sz w:val="24"/>
          <w:szCs w:val="24"/>
          <w:lang w:val="it-IT"/>
        </w:rPr>
        <w:t xml:space="preserve"> është data </w:t>
      </w:r>
      <w:r w:rsidR="00F93833">
        <w:rPr>
          <w:rFonts w:ascii="Bookman Old Style" w:hAnsi="Bookman Old Style" w:cs="Times New Roman"/>
          <w:b/>
          <w:sz w:val="24"/>
          <w:szCs w:val="24"/>
          <w:u w:val="single"/>
          <w:lang w:val="it-IT"/>
        </w:rPr>
        <w:t>06.02</w:t>
      </w:r>
      <w:r w:rsidR="00A1079F" w:rsidRPr="00113B23">
        <w:rPr>
          <w:rFonts w:ascii="Bookman Old Style" w:hAnsi="Bookman Old Style" w:cs="Times New Roman"/>
          <w:b/>
          <w:sz w:val="24"/>
          <w:szCs w:val="24"/>
          <w:u w:val="single"/>
          <w:lang w:val="it-IT"/>
        </w:rPr>
        <w:t>.</w:t>
      </w:r>
      <w:r w:rsidR="00F93833">
        <w:rPr>
          <w:rFonts w:ascii="Bookman Old Style" w:hAnsi="Bookman Old Style" w:cs="Times New Roman"/>
          <w:b/>
          <w:sz w:val="24"/>
          <w:szCs w:val="24"/>
          <w:u w:val="single"/>
          <w:lang w:val="it-IT"/>
        </w:rPr>
        <w:t>2022</w:t>
      </w:r>
      <w:r w:rsidRPr="00113B23">
        <w:rPr>
          <w:rFonts w:ascii="Bookman Old Style" w:hAnsi="Bookman Old Style" w:cs="Times New Roman"/>
          <w:sz w:val="24"/>
          <w:szCs w:val="24"/>
          <w:lang w:val="it-IT"/>
        </w:rPr>
        <w:t>.</w:t>
      </w:r>
    </w:p>
    <w:p w:rsidR="0062636A" w:rsidRPr="00113B23" w:rsidRDefault="009F378E" w:rsidP="00A1079F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Kandidatët duhet t’i</w:t>
      </w:r>
      <w:r w:rsidR="0058331D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paraqesin punimet</w:t>
      </w:r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në</w:t>
      </w:r>
      <w:r w:rsidR="00F07397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</w:t>
      </w:r>
      <w:r w:rsidR="002E5A7E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adresën e</w:t>
      </w:r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e-mail:</w:t>
      </w:r>
      <w:r w:rsidR="0040299B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</w:t>
      </w:r>
      <w:hyperlink r:id="rId6" w:history="1">
        <w:r w:rsidR="00F7480A" w:rsidRPr="00113B23">
          <w:rPr>
            <w:rStyle w:val="Hyperlink"/>
            <w:rFonts w:ascii="Bookman Old Style" w:eastAsia="Times New Roman" w:hAnsi="Bookman Old Style"/>
            <w:sz w:val="24"/>
            <w:szCs w:val="24"/>
            <w:lang w:val="sq-AL"/>
          </w:rPr>
          <w:t>info@kultura.gov.al</w:t>
        </w:r>
      </w:hyperlink>
    </w:p>
    <w:p w:rsidR="00D012E6" w:rsidRPr="00113B23" w:rsidRDefault="00D012E6" w:rsidP="00A1079F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F07397" w:rsidRPr="00113B23" w:rsidRDefault="00D012E6" w:rsidP="00113B23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>Vlerësimi i fituesit</w:t>
      </w:r>
      <w:r w:rsidR="000E542E" w:rsidRPr="00113B2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 xml:space="preserve"> </w:t>
      </w:r>
      <w:bookmarkStart w:id="0" w:name="_GoBack"/>
      <w:bookmarkEnd w:id="0"/>
    </w:p>
    <w:p w:rsidR="00D012E6" w:rsidRPr="00113B23" w:rsidRDefault="00D012E6" w:rsidP="00C70CB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F07397" w:rsidRPr="00113B23" w:rsidRDefault="00B82D31" w:rsidP="00C70CB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F</w:t>
      </w:r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ituesi</w:t>
      </w:r>
      <w:r w:rsidR="00F07397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</w:t>
      </w:r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i</w:t>
      </w:r>
      <w:r w:rsidR="009B2282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konkursit 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përcakt</w:t>
      </w:r>
      <w:r w:rsidR="002E5A7E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ohet nga Kolegjiumi i ngritur pë</w:t>
      </w:r>
      <w:r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r këtë qëllim</w:t>
      </w:r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në Ministrinë e Kulturës</w:t>
      </w:r>
      <w:r w:rsidR="00113B23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p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113B23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r projektin Kulturor “Inventarizimi i TKJ n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113B23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qarqet Shkod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113B23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r, Korç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113B23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dhe Gjirokast</w:t>
      </w:r>
      <w:r w:rsidR="0010343B">
        <w:rPr>
          <w:rFonts w:ascii="Bookman Old Style" w:eastAsia="Times New Roman" w:hAnsi="Bookman Old Style" w:cs="Times New Roman"/>
          <w:sz w:val="24"/>
          <w:szCs w:val="24"/>
          <w:lang w:val="sq-AL"/>
        </w:rPr>
        <w:t>ë</w:t>
      </w:r>
      <w:r w:rsidR="00113B23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r.</w:t>
      </w:r>
      <w:r w:rsidR="00D012E6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dhe do të njoftohet brenda </w:t>
      </w:r>
      <w:r w:rsidR="00F7480A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8 ditësh</w:t>
      </w:r>
      <w:r w:rsidR="00D012E6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 xml:space="preserve"> nga mbyllja e afatit të dorëzimit</w:t>
      </w:r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sq-AL"/>
        </w:rPr>
        <w:t>.</w:t>
      </w:r>
    </w:p>
    <w:p w:rsidR="00707FB9" w:rsidRPr="00113B23" w:rsidRDefault="00707FB9" w:rsidP="00C70CBB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6C3C12" w:rsidRPr="00113B23" w:rsidRDefault="00707FB9" w:rsidP="00246377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  <w:proofErr w:type="spellStart"/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>Fituesi</w:t>
      </w:r>
      <w:proofErr w:type="spellEnd"/>
      <w:r w:rsidRPr="00113B23">
        <w:rPr>
          <w:rFonts w:ascii="Bookman Old Style" w:eastAsia="Times New Roman" w:hAnsi="Bookman Old Style" w:cs="Times New Roman"/>
          <w:b/>
          <w:sz w:val="24"/>
          <w:szCs w:val="24"/>
          <w:lang w:val="en-US"/>
        </w:rPr>
        <w:t xml:space="preserve"> </w:t>
      </w:r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do </w:t>
      </w:r>
      <w:proofErr w:type="spellStart"/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>të</w:t>
      </w:r>
      <w:proofErr w:type="spellEnd"/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D012E6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>vlerësohet</w:t>
      </w:r>
      <w:proofErr w:type="spellEnd"/>
      <w:r w:rsidR="00D012E6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E27648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me </w:t>
      </w:r>
      <w:proofErr w:type="spellStart"/>
      <w:r w:rsidR="00D012E6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>çmimin</w:t>
      </w:r>
      <w:proofErr w:type="spellEnd"/>
      <w:r w:rsidR="00D012E6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D012E6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>prej</w:t>
      </w:r>
      <w:proofErr w:type="spellEnd"/>
      <w:r w:rsidR="00D012E6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r w:rsidR="00113B23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>15</w:t>
      </w:r>
      <w:r w:rsidR="006A45E1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>0.000</w:t>
      </w:r>
      <w:r w:rsidR="006C3C12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6C3C12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>lekë</w:t>
      </w:r>
      <w:proofErr w:type="spellEnd"/>
      <w:r w:rsidR="006C3C12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>.</w:t>
      </w:r>
      <w:r w:rsidR="00B82D31" w:rsidRPr="00113B23">
        <w:rPr>
          <w:rFonts w:ascii="Bookman Old Style" w:eastAsia="Times New Roman" w:hAnsi="Bookman Old Style" w:cs="Times New Roman"/>
          <w:sz w:val="24"/>
          <w:szCs w:val="24"/>
          <w:lang w:val="en-US"/>
        </w:rPr>
        <w:t xml:space="preserve"> </w:t>
      </w:r>
    </w:p>
    <w:p w:rsidR="006C3C12" w:rsidRPr="00113B23" w:rsidRDefault="006C3C12" w:rsidP="00246377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en-US"/>
        </w:rPr>
      </w:pPr>
    </w:p>
    <w:p w:rsidR="00CC3772" w:rsidRPr="00113B23" w:rsidRDefault="00CC3772" w:rsidP="00246377">
      <w:pPr>
        <w:spacing w:after="0"/>
        <w:jc w:val="both"/>
        <w:rPr>
          <w:rStyle w:val="Strong"/>
          <w:rFonts w:ascii="Bookman Old Style" w:hAnsi="Bookman Old Style"/>
          <w:b w:val="0"/>
          <w:color w:val="747474"/>
          <w:sz w:val="24"/>
          <w:szCs w:val="24"/>
        </w:rPr>
      </w:pPr>
    </w:p>
    <w:p w:rsidR="00F7480A" w:rsidRPr="00113B23" w:rsidRDefault="00F7480A" w:rsidP="00246377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p w:rsidR="00F7480A" w:rsidRPr="00113B23" w:rsidRDefault="00F7480A" w:rsidP="00246377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</w:p>
    <w:sectPr w:rsidR="00F7480A" w:rsidRPr="00113B23" w:rsidSect="00A1079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2B6"/>
    <w:multiLevelType w:val="hybridMultilevel"/>
    <w:tmpl w:val="4446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B21"/>
    <w:multiLevelType w:val="hybridMultilevel"/>
    <w:tmpl w:val="5FDE4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3A1D"/>
    <w:multiLevelType w:val="hybridMultilevel"/>
    <w:tmpl w:val="2850CB82"/>
    <w:lvl w:ilvl="0" w:tplc="904C4C4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00E6"/>
    <w:multiLevelType w:val="multilevel"/>
    <w:tmpl w:val="5FC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D3068"/>
    <w:multiLevelType w:val="multilevel"/>
    <w:tmpl w:val="89B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903EF"/>
    <w:multiLevelType w:val="hybridMultilevel"/>
    <w:tmpl w:val="2682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164F"/>
    <w:multiLevelType w:val="hybridMultilevel"/>
    <w:tmpl w:val="1A605B18"/>
    <w:lvl w:ilvl="0" w:tplc="2FB8F2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0AE7"/>
    <w:multiLevelType w:val="hybridMultilevel"/>
    <w:tmpl w:val="A67A3B4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51261"/>
    <w:multiLevelType w:val="hybridMultilevel"/>
    <w:tmpl w:val="7236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549D"/>
    <w:multiLevelType w:val="hybridMultilevel"/>
    <w:tmpl w:val="3996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17592"/>
    <w:multiLevelType w:val="hybridMultilevel"/>
    <w:tmpl w:val="8940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2244E"/>
    <w:multiLevelType w:val="multilevel"/>
    <w:tmpl w:val="F72C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5D6602"/>
    <w:multiLevelType w:val="hybridMultilevel"/>
    <w:tmpl w:val="F53A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1E45"/>
    <w:multiLevelType w:val="hybridMultilevel"/>
    <w:tmpl w:val="69C6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F7328"/>
    <w:multiLevelType w:val="hybridMultilevel"/>
    <w:tmpl w:val="3B34AA86"/>
    <w:lvl w:ilvl="0" w:tplc="714E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E0C34"/>
    <w:multiLevelType w:val="hybridMultilevel"/>
    <w:tmpl w:val="C6A0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13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14"/>
  </w:num>
  <w:num w:numId="13">
    <w:abstractNumId w:val="8"/>
  </w:num>
  <w:num w:numId="14">
    <w:abstractNumId w:val="10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7A"/>
    <w:rsid w:val="0000754B"/>
    <w:rsid w:val="00011E38"/>
    <w:rsid w:val="000566D5"/>
    <w:rsid w:val="00062B08"/>
    <w:rsid w:val="000739B1"/>
    <w:rsid w:val="000E3CE0"/>
    <w:rsid w:val="000E542E"/>
    <w:rsid w:val="0010098D"/>
    <w:rsid w:val="00101DE2"/>
    <w:rsid w:val="00102A35"/>
    <w:rsid w:val="0010343B"/>
    <w:rsid w:val="00106163"/>
    <w:rsid w:val="001128B9"/>
    <w:rsid w:val="00113B23"/>
    <w:rsid w:val="0013754E"/>
    <w:rsid w:val="00145570"/>
    <w:rsid w:val="00150E30"/>
    <w:rsid w:val="00150E9B"/>
    <w:rsid w:val="001531E8"/>
    <w:rsid w:val="00153F01"/>
    <w:rsid w:val="0017226A"/>
    <w:rsid w:val="0017527A"/>
    <w:rsid w:val="001810F5"/>
    <w:rsid w:val="00181949"/>
    <w:rsid w:val="001D43E3"/>
    <w:rsid w:val="001E11FA"/>
    <w:rsid w:val="00207425"/>
    <w:rsid w:val="00246377"/>
    <w:rsid w:val="00253E4E"/>
    <w:rsid w:val="00267BA1"/>
    <w:rsid w:val="002A5748"/>
    <w:rsid w:val="002D194D"/>
    <w:rsid w:val="002E5A7E"/>
    <w:rsid w:val="00305A32"/>
    <w:rsid w:val="00313D4F"/>
    <w:rsid w:val="00325D37"/>
    <w:rsid w:val="0034105D"/>
    <w:rsid w:val="003423E3"/>
    <w:rsid w:val="003C4085"/>
    <w:rsid w:val="003C781C"/>
    <w:rsid w:val="003F562D"/>
    <w:rsid w:val="0040299B"/>
    <w:rsid w:val="00421891"/>
    <w:rsid w:val="0043242D"/>
    <w:rsid w:val="0043520B"/>
    <w:rsid w:val="004500CA"/>
    <w:rsid w:val="00463159"/>
    <w:rsid w:val="00466791"/>
    <w:rsid w:val="004934C8"/>
    <w:rsid w:val="004D1418"/>
    <w:rsid w:val="004D39CD"/>
    <w:rsid w:val="00537885"/>
    <w:rsid w:val="00547DED"/>
    <w:rsid w:val="00554CC4"/>
    <w:rsid w:val="00572480"/>
    <w:rsid w:val="0058331D"/>
    <w:rsid w:val="00591123"/>
    <w:rsid w:val="0059412E"/>
    <w:rsid w:val="00595A48"/>
    <w:rsid w:val="005B301A"/>
    <w:rsid w:val="005C4C8D"/>
    <w:rsid w:val="005D26FB"/>
    <w:rsid w:val="005D4673"/>
    <w:rsid w:val="005E66C0"/>
    <w:rsid w:val="0062636A"/>
    <w:rsid w:val="00626BF2"/>
    <w:rsid w:val="00667319"/>
    <w:rsid w:val="006A45E1"/>
    <w:rsid w:val="006C3C12"/>
    <w:rsid w:val="006E575C"/>
    <w:rsid w:val="006E7EBE"/>
    <w:rsid w:val="00707FB9"/>
    <w:rsid w:val="00730796"/>
    <w:rsid w:val="00764460"/>
    <w:rsid w:val="0078319D"/>
    <w:rsid w:val="00793082"/>
    <w:rsid w:val="007C435B"/>
    <w:rsid w:val="007D60E3"/>
    <w:rsid w:val="007E1F3D"/>
    <w:rsid w:val="00810224"/>
    <w:rsid w:val="0082538A"/>
    <w:rsid w:val="00832D83"/>
    <w:rsid w:val="00862352"/>
    <w:rsid w:val="0087443D"/>
    <w:rsid w:val="00877BDF"/>
    <w:rsid w:val="00880F75"/>
    <w:rsid w:val="00884F97"/>
    <w:rsid w:val="008C70A4"/>
    <w:rsid w:val="008D640D"/>
    <w:rsid w:val="008F0265"/>
    <w:rsid w:val="009057F8"/>
    <w:rsid w:val="00911A3B"/>
    <w:rsid w:val="00930D78"/>
    <w:rsid w:val="009523A1"/>
    <w:rsid w:val="00975CDE"/>
    <w:rsid w:val="009B2282"/>
    <w:rsid w:val="009B419A"/>
    <w:rsid w:val="009C7FB3"/>
    <w:rsid w:val="009D3E6F"/>
    <w:rsid w:val="009F22BD"/>
    <w:rsid w:val="009F378E"/>
    <w:rsid w:val="00A1079F"/>
    <w:rsid w:val="00A20526"/>
    <w:rsid w:val="00A523A0"/>
    <w:rsid w:val="00AB0CD6"/>
    <w:rsid w:val="00B30CEA"/>
    <w:rsid w:val="00B6096A"/>
    <w:rsid w:val="00B82D31"/>
    <w:rsid w:val="00B95E90"/>
    <w:rsid w:val="00B9792F"/>
    <w:rsid w:val="00BA5B9C"/>
    <w:rsid w:val="00BB10B7"/>
    <w:rsid w:val="00BB5BD2"/>
    <w:rsid w:val="00BD6696"/>
    <w:rsid w:val="00BF564E"/>
    <w:rsid w:val="00BF7742"/>
    <w:rsid w:val="00C10C28"/>
    <w:rsid w:val="00C360D0"/>
    <w:rsid w:val="00C4373A"/>
    <w:rsid w:val="00C70CBB"/>
    <w:rsid w:val="00C71DCB"/>
    <w:rsid w:val="00C749E4"/>
    <w:rsid w:val="00C81E7C"/>
    <w:rsid w:val="00CA2171"/>
    <w:rsid w:val="00CC01DB"/>
    <w:rsid w:val="00CC3772"/>
    <w:rsid w:val="00CC79EF"/>
    <w:rsid w:val="00CE04CB"/>
    <w:rsid w:val="00CF6CDB"/>
    <w:rsid w:val="00D012E6"/>
    <w:rsid w:val="00D01C05"/>
    <w:rsid w:val="00D145CD"/>
    <w:rsid w:val="00D628B9"/>
    <w:rsid w:val="00D71426"/>
    <w:rsid w:val="00D72519"/>
    <w:rsid w:val="00D8080A"/>
    <w:rsid w:val="00DD269C"/>
    <w:rsid w:val="00DE4895"/>
    <w:rsid w:val="00DE6D00"/>
    <w:rsid w:val="00DF6173"/>
    <w:rsid w:val="00E273C8"/>
    <w:rsid w:val="00E27648"/>
    <w:rsid w:val="00E36C9A"/>
    <w:rsid w:val="00E4172F"/>
    <w:rsid w:val="00E9074B"/>
    <w:rsid w:val="00E93567"/>
    <w:rsid w:val="00EB15FE"/>
    <w:rsid w:val="00EB2D4D"/>
    <w:rsid w:val="00EE53A1"/>
    <w:rsid w:val="00F07397"/>
    <w:rsid w:val="00F15B57"/>
    <w:rsid w:val="00F353BD"/>
    <w:rsid w:val="00F55319"/>
    <w:rsid w:val="00F57359"/>
    <w:rsid w:val="00F7480A"/>
    <w:rsid w:val="00F753BB"/>
    <w:rsid w:val="00F93833"/>
    <w:rsid w:val="00FA77EF"/>
    <w:rsid w:val="00FC13F7"/>
    <w:rsid w:val="00FD4B65"/>
    <w:rsid w:val="00FE099F"/>
    <w:rsid w:val="00FE1B2B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6CAB"/>
  <w15:docId w15:val="{DAD78A54-194C-4ED2-85DA-6785F3A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397"/>
    <w:rPr>
      <w:rFonts w:ascii="Segoe UI" w:hAnsi="Segoe UI"/>
      <w:lang w:val="de-AT"/>
    </w:rPr>
  </w:style>
  <w:style w:type="paragraph" w:styleId="Heading1">
    <w:name w:val="heading 1"/>
    <w:basedOn w:val="Normal"/>
    <w:link w:val="Heading1Char"/>
    <w:uiPriority w:val="9"/>
    <w:qFormat/>
    <w:rsid w:val="00832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397"/>
    <w:pPr>
      <w:spacing w:after="0" w:line="240" w:lineRule="auto"/>
    </w:pPr>
  </w:style>
  <w:style w:type="paragraph" w:styleId="ListParagraph">
    <w:name w:val="List Paragraph"/>
    <w:aliases w:val="references,Akapit z listą BS,List Paragraph1,Bullet1,List Paragraph (numbered (a)),Normal 1,List Paragraph 1,Bullets,NumberedParas,Lapis Bulleted List,List 100s,Citation List,Graphic,List Paragraph Char Char,Table of contents numbered,lp1"/>
    <w:basedOn w:val="Normal"/>
    <w:link w:val="ListParagraphChar"/>
    <w:uiPriority w:val="1"/>
    <w:qFormat/>
    <w:rsid w:val="00F0739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B419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B419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9B419A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D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E6F"/>
    <w:rPr>
      <w:rFonts w:ascii="Tahoma" w:hAnsi="Tahoma" w:cs="Tahoma"/>
      <w:sz w:val="16"/>
      <w:szCs w:val="16"/>
      <w:lang w:val="de-AT"/>
    </w:rPr>
  </w:style>
  <w:style w:type="table" w:styleId="TableGrid">
    <w:name w:val="Table Grid"/>
    <w:basedOn w:val="TableNormal"/>
    <w:uiPriority w:val="59"/>
    <w:rsid w:val="0090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0299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0299B"/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14557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4557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1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1DC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ListParagraphChar">
    <w:name w:val="List Paragraph Char"/>
    <w:aliases w:val="references Char,Akapit z listą BS Char,List Paragraph1 Char,Bullet1 Char,List Paragraph (numbered (a)) Char,Normal 1 Char,List Paragraph 1 Char,Bullets Char,NumberedParas Char,Lapis Bulleted List Char,List 100s Char,Graphic Char"/>
    <w:link w:val="ListParagraph"/>
    <w:uiPriority w:val="1"/>
    <w:qFormat/>
    <w:rsid w:val="00181949"/>
    <w:rPr>
      <w:rFonts w:ascii="Segoe UI" w:hAnsi="Segoe UI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ultura.gov.al?subject=Logo_FFKGJ_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651C-6BEF-4BAA-B602-9BC3DFD2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Avrazi</dc:creator>
  <cp:lastModifiedBy>Genci Bejleri</cp:lastModifiedBy>
  <cp:revision>35</cp:revision>
  <cp:lastPrinted>2021-10-26T10:37:00Z</cp:lastPrinted>
  <dcterms:created xsi:type="dcterms:W3CDTF">2019-06-12T13:11:00Z</dcterms:created>
  <dcterms:modified xsi:type="dcterms:W3CDTF">2022-01-20T11:36:00Z</dcterms:modified>
</cp:coreProperties>
</file>